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24"/>
        <w:gridCol w:w="2635"/>
      </w:tblGrid>
      <w:tr w:rsidR="00394A1B" w:rsidTr="002E1C11">
        <w:trPr>
          <w:cantSplit/>
          <w:trHeight w:val="960"/>
        </w:trPr>
        <w:tc>
          <w:tcPr>
            <w:tcW w:w="3024" w:type="dxa"/>
          </w:tcPr>
          <w:p w:rsidR="00394A1B" w:rsidRDefault="00B319C2" w:rsidP="002E1C11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143.95pt;height:49.5pt;z-index:251658240;visibility:visible;mso-wrap-edited:f;mso-wrap-distance-left:39.6pt;mso-wrap-distance-right:39.6pt" o:allowincell="f" fillcolor="window">
                  <v:imagedata r:id="rId7" o:title=""/>
                  <w10:wrap type="square"/>
                  <w10:anchorlock/>
                </v:shape>
                <o:OLEObject Type="Embed" ProgID="Word.Picture.8" ShapeID="_x0000_s1026" DrawAspect="Content" ObjectID="_1572097194" r:id="rId8"/>
              </w:pict>
            </w:r>
            <w:bookmarkStart w:id="0" w:name="COMMANDANT"/>
            <w:bookmarkEnd w:id="0"/>
            <w:r w:rsidR="00394A1B">
              <w:rPr>
                <w:rFonts w:ascii="Arial" w:hAnsi="Arial"/>
                <w:noProof/>
                <w:sz w:val="16"/>
              </w:rPr>
              <w:t>Commandant</w:t>
            </w:r>
          </w:p>
          <w:p w:rsidR="00394A1B" w:rsidRDefault="00394A1B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394A1B" w:rsidRDefault="00394A1B" w:rsidP="002E1C11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2635" w:type="dxa"/>
          </w:tcPr>
          <w:p w:rsidR="00394A1B" w:rsidRDefault="00394A1B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>2703 Martin Luther King Ave SE</w:t>
            </w:r>
          </w:p>
          <w:p w:rsidR="00394A1B" w:rsidRDefault="00394A1B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>Washington, DC 20593-7213</w:t>
            </w:r>
          </w:p>
          <w:p w:rsidR="00394A1B" w:rsidRDefault="00394A1B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>Staff Symbol: CG-094</w:t>
            </w:r>
          </w:p>
          <w:p w:rsidR="00394A1B" w:rsidRDefault="00394A1B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7" w:name="PHONE"/>
            <w:bookmarkStart w:id="8" w:name="PHONE2"/>
            <w:bookmarkEnd w:id="6"/>
            <w:bookmarkEnd w:id="7"/>
            <w:r>
              <w:rPr>
                <w:rFonts w:ascii="Arial" w:hAnsi="Arial"/>
                <w:sz w:val="16"/>
              </w:rPr>
              <w:t>Phone: (202) 372-3</w:t>
            </w:r>
            <w:bookmarkStart w:id="9" w:name="FAX"/>
            <w:bookmarkStart w:id="10" w:name="EMAIL"/>
            <w:bookmarkEnd w:id="8"/>
            <w:bookmarkEnd w:id="9"/>
            <w:bookmarkEnd w:id="10"/>
            <w:r>
              <w:rPr>
                <w:rFonts w:ascii="Arial" w:hAnsi="Arial"/>
                <w:sz w:val="16"/>
              </w:rPr>
              <w:t>8XX</w:t>
            </w:r>
          </w:p>
          <w:p w:rsidR="00394A1B" w:rsidRDefault="00394A1B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394A1B" w:rsidRDefault="00532C19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1" w:name="SSIC"/>
            <w:bookmarkEnd w:id="11"/>
            <w:r>
              <w:t>5812</w:t>
            </w:r>
          </w:p>
          <w:p w:rsidR="00330154" w:rsidRDefault="00330154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DATE"/>
            <w:bookmarkEnd w:id="12"/>
            <w:r>
              <w:t>[DATE]</w:t>
            </w:r>
          </w:p>
        </w:tc>
      </w:tr>
    </w:tbl>
    <w:p w:rsidR="00521B4E" w:rsidRPr="00C85FD4" w:rsidRDefault="00C85FD4" w:rsidP="00C85FD4">
      <w:pPr>
        <w:pStyle w:val="HeaderInfo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  <w:r w:rsidR="00521B4E" w:rsidRPr="00032C43">
        <w:tab/>
      </w:r>
      <w:r w:rsidR="002E1C11">
        <w:tab/>
      </w:r>
      <w:r w:rsidR="002E1C11">
        <w:tab/>
      </w:r>
      <w:r w:rsidR="00E819C8">
        <w:t xml:space="preserve">                     </w:t>
      </w:r>
    </w:p>
    <w:p w:rsidR="00521B4E" w:rsidRPr="00032C43" w:rsidRDefault="00521B4E" w:rsidP="00521B4E">
      <w:pPr>
        <w:pStyle w:val="HeaderInfo"/>
        <w:tabs>
          <w:tab w:val="clear" w:pos="720"/>
          <w:tab w:val="clear" w:pos="6696"/>
          <w:tab w:val="left" w:pos="5760"/>
        </w:tabs>
        <w:spacing w:before="0"/>
      </w:pPr>
      <w:r w:rsidRPr="00032C43">
        <w:tab/>
      </w:r>
      <w:r w:rsidR="00330154">
        <w:tab/>
      </w:r>
    </w:p>
    <w:p w:rsidR="00521B4E" w:rsidRPr="00032C43" w:rsidRDefault="00521B4E" w:rsidP="005E747C">
      <w:pPr>
        <w:tabs>
          <w:tab w:val="left" w:pos="720"/>
        </w:tabs>
        <w:outlineLvl w:val="0"/>
      </w:pPr>
      <w:r w:rsidRPr="00032C43">
        <w:t>From:</w:t>
      </w:r>
      <w:r w:rsidRPr="00032C43">
        <w:tab/>
        <w:t>[</w:t>
      </w:r>
      <w:r w:rsidR="005E747C" w:rsidRPr="005E747C">
        <w:rPr>
          <w:highlight w:val="yellow"/>
        </w:rPr>
        <w:t>TRIAL COUNSEL</w:t>
      </w:r>
      <w:r w:rsidRPr="00032C43">
        <w:t>]</w:t>
      </w:r>
      <w:r w:rsidR="00330154">
        <w:tab/>
      </w:r>
      <w:r w:rsidR="001F56F5">
        <w:tab/>
      </w:r>
      <w:r w:rsidR="001F56F5">
        <w:tab/>
      </w:r>
      <w:r w:rsidR="001F56F5">
        <w:tab/>
      </w:r>
      <w:r w:rsidR="00330154">
        <w:t xml:space="preserve">   </w:t>
      </w:r>
      <w:r w:rsidR="005E747C">
        <w:tab/>
      </w:r>
      <w:r w:rsidR="005E747C">
        <w:tab/>
        <w:t xml:space="preserve">     </w:t>
      </w:r>
      <w:r w:rsidR="00330154">
        <w:t xml:space="preserve"> Reply to </w:t>
      </w:r>
    </w:p>
    <w:p w:rsidR="002E1C11" w:rsidRDefault="00330154" w:rsidP="00521B4E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Attn of:</w:t>
      </w:r>
    </w:p>
    <w:p w:rsidR="00521B4E" w:rsidRPr="00032C43" w:rsidRDefault="001F56F5" w:rsidP="00521B4E">
      <w:pPr>
        <w:tabs>
          <w:tab w:val="left" w:pos="720"/>
        </w:tabs>
      </w:pPr>
      <w:r>
        <w:t>To:</w:t>
      </w:r>
      <w:r>
        <w:tab/>
      </w:r>
      <w:r w:rsidR="005E747C">
        <w:t xml:space="preserve">File </w:t>
      </w:r>
    </w:p>
    <w:p w:rsidR="002E1C11" w:rsidRDefault="002E1C11" w:rsidP="00521B4E">
      <w:pPr>
        <w:tabs>
          <w:tab w:val="left" w:pos="720"/>
        </w:tabs>
      </w:pPr>
    </w:p>
    <w:p w:rsidR="001466F9" w:rsidRPr="001466F9" w:rsidRDefault="00521B4E" w:rsidP="001466F9">
      <w:pPr>
        <w:tabs>
          <w:tab w:val="left" w:pos="720"/>
        </w:tabs>
        <w:rPr>
          <w:caps/>
        </w:rPr>
      </w:pPr>
      <w:r w:rsidRPr="00032C43">
        <w:t>Subj:</w:t>
      </w:r>
      <w:r w:rsidRPr="00032C43">
        <w:tab/>
      </w:r>
      <w:r w:rsidR="005E747C">
        <w:t xml:space="preserve">SUPPLEMENT TO REPORT OF RESULTS OF TRIAL FOR MISDEMEANOR CRIME OF DOMESTIC VIOLENCE IN CASE OF </w:t>
      </w:r>
      <w:r w:rsidR="005E747C" w:rsidRPr="005E747C">
        <w:rPr>
          <w:highlight w:val="yellow"/>
        </w:rPr>
        <w:t>U.S. v. DOE</w:t>
      </w:r>
    </w:p>
    <w:tbl>
      <w:tblPr>
        <w:tblW w:w="10008" w:type="dxa"/>
        <w:tblInd w:w="32" w:type="dxa"/>
        <w:tblLayout w:type="fixed"/>
        <w:tblCellMar>
          <w:left w:w="122" w:type="dxa"/>
          <w:right w:w="122" w:type="dxa"/>
        </w:tblCellMar>
        <w:tblLook w:val="0000"/>
      </w:tblPr>
      <w:tblGrid>
        <w:gridCol w:w="864"/>
        <w:gridCol w:w="9144"/>
      </w:tblGrid>
      <w:tr w:rsidR="001466F9" w:rsidTr="005E747C">
        <w:trPr>
          <w:trHeight w:val="972"/>
        </w:trPr>
        <w:tc>
          <w:tcPr>
            <w:tcW w:w="864" w:type="dxa"/>
          </w:tcPr>
          <w:p w:rsidR="001466F9" w:rsidRDefault="001466F9" w:rsidP="001466F9">
            <w:r>
              <w:br/>
              <w:t>Ref:</w:t>
            </w:r>
          </w:p>
        </w:tc>
        <w:tc>
          <w:tcPr>
            <w:tcW w:w="9144" w:type="dxa"/>
          </w:tcPr>
          <w:p w:rsidR="001466F9" w:rsidRDefault="001466F9" w:rsidP="005E747C">
            <w:r>
              <w:br/>
              <w:t>(</w:t>
            </w:r>
            <w:r w:rsidR="005E747C">
              <w:t>a</w:t>
            </w:r>
            <w:r>
              <w:t>)</w:t>
            </w:r>
            <w:r>
              <w:tab/>
              <w:t>Military Justice Manual, COMDTINST M5810.1F</w:t>
            </w:r>
            <w:r>
              <w:br/>
              <w:t>(</w:t>
            </w:r>
            <w:r w:rsidR="005E747C">
              <w:t>b</w:t>
            </w:r>
            <w:r>
              <w:t>)</w:t>
            </w:r>
            <w:r>
              <w:tab/>
            </w:r>
            <w:r w:rsidR="005E747C">
              <w:t>18 U.S.C. 921(a)(33)</w:t>
            </w:r>
            <w:r>
              <w:t xml:space="preserve"> </w:t>
            </w:r>
          </w:p>
        </w:tc>
      </w:tr>
    </w:tbl>
    <w:p w:rsidR="001466F9" w:rsidRDefault="001466F9" w:rsidP="005E747C">
      <w:pPr>
        <w:pStyle w:val="HeaderInfo"/>
        <w:tabs>
          <w:tab w:val="clear" w:pos="720"/>
          <w:tab w:val="clear" w:pos="6696"/>
          <w:tab w:val="left" w:pos="1105"/>
        </w:tabs>
        <w:spacing w:before="0"/>
      </w:pPr>
    </w:p>
    <w:p w:rsidR="001466F9" w:rsidRDefault="005E747C" w:rsidP="001466F9">
      <w:pPr>
        <w:pStyle w:val="OutlineBody"/>
        <w:numPr>
          <w:ilvl w:val="0"/>
          <w:numId w:val="2"/>
        </w:numPr>
      </w:pPr>
      <w:r>
        <w:t xml:space="preserve">As required by reference (a), this memorandum supplements the report of results of </w:t>
      </w:r>
      <w:proofErr w:type="gramStart"/>
      <w:r>
        <w:t>trial  in</w:t>
      </w:r>
      <w:proofErr w:type="gramEnd"/>
      <w:r>
        <w:t xml:space="preserve"> the special court-martial trial of U.S. v. Doe. In that case, the following specifications qualify as misdemeanor crimes of domestic violence under reference (b):</w:t>
      </w:r>
    </w:p>
    <w:p w:rsidR="00E73620" w:rsidRDefault="005E747C" w:rsidP="00E73620">
      <w:pPr>
        <w:pStyle w:val="OutlineBody"/>
        <w:numPr>
          <w:ilvl w:val="1"/>
          <w:numId w:val="2"/>
        </w:numPr>
      </w:pPr>
      <w:r>
        <w:t>Charge I, Specification 1 is a misdemeanor crime of domestic violence because it has as an element</w:t>
      </w:r>
      <w:r w:rsidR="00B04818">
        <w:t xml:space="preserve"> </w:t>
      </w:r>
      <w:r>
        <w:t>(the use of physical force) (the attempted use of physical force) (the threatened use of a deadly weapon), specifically (</w:t>
      </w:r>
      <w:r w:rsidRPr="005E747C">
        <w:rPr>
          <w:highlight w:val="yellow"/>
        </w:rPr>
        <w:t>describe element</w:t>
      </w:r>
      <w:r>
        <w:t>). The accused (is the current spouse of the victim</w:t>
      </w:r>
      <w:proofErr w:type="gramStart"/>
      <w:r>
        <w:t>)(</w:t>
      </w:r>
      <w:proofErr w:type="gramEnd"/>
      <w:r>
        <w:t>is the former spouse of the victim)(is the parent of the victim)(is the guardi</w:t>
      </w:r>
      <w:r w:rsidR="00E73620">
        <w:t xml:space="preserve">an of the victim)(shares a child in common with the victim)(is cohabitating with or has cohabitated with the victim as a spouse, parent, </w:t>
      </w:r>
      <w:r w:rsidR="00B04818">
        <w:t xml:space="preserve">or </w:t>
      </w:r>
      <w:r w:rsidR="00E73620">
        <w:t>guardian).</w:t>
      </w:r>
    </w:p>
    <w:p w:rsidR="00E73620" w:rsidRDefault="00E73620" w:rsidP="00E73620">
      <w:pPr>
        <w:pStyle w:val="OutlineBody"/>
        <w:numPr>
          <w:ilvl w:val="1"/>
          <w:numId w:val="2"/>
        </w:numPr>
      </w:pPr>
      <w:r>
        <w:t>Charge II, Specification 1…..</w:t>
      </w:r>
    </w:p>
    <w:p w:rsidR="001466F9" w:rsidRDefault="001466F9" w:rsidP="00E73620">
      <w:pPr>
        <w:pStyle w:val="OutlineBody"/>
        <w:ind w:left="0" w:firstLine="0"/>
        <w:jc w:val="center"/>
      </w:pPr>
      <w:r>
        <w:t>#</w:t>
      </w:r>
    </w:p>
    <w:tbl>
      <w:tblPr>
        <w:tblW w:w="0" w:type="auto"/>
        <w:tblLayout w:type="fixed"/>
        <w:tblLook w:val="0000"/>
      </w:tblPr>
      <w:tblGrid>
        <w:gridCol w:w="835"/>
        <w:gridCol w:w="8309"/>
      </w:tblGrid>
      <w:tr w:rsidR="001466F9" w:rsidTr="001466F9">
        <w:tc>
          <w:tcPr>
            <w:tcW w:w="835" w:type="dxa"/>
          </w:tcPr>
          <w:p w:rsidR="001466F9" w:rsidRDefault="001466F9" w:rsidP="001466F9"/>
        </w:tc>
        <w:tc>
          <w:tcPr>
            <w:tcW w:w="8309" w:type="dxa"/>
          </w:tcPr>
          <w:p w:rsidR="001466F9" w:rsidRDefault="001466F9" w:rsidP="001466F9">
            <w:pPr>
              <w:pStyle w:val="OutlineBody"/>
              <w:ind w:left="0" w:firstLine="0"/>
            </w:pPr>
          </w:p>
        </w:tc>
      </w:tr>
    </w:tbl>
    <w:p w:rsidR="001466F9" w:rsidRDefault="001466F9" w:rsidP="001466F9">
      <w:pPr>
        <w:spacing w:before="240"/>
      </w:pPr>
    </w:p>
    <w:p w:rsidR="00227827" w:rsidRDefault="00227827"/>
    <w:sectPr w:rsidR="00227827" w:rsidSect="0022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370" w:rsidRDefault="002A1370" w:rsidP="001F56F5">
      <w:r>
        <w:separator/>
      </w:r>
    </w:p>
  </w:endnote>
  <w:endnote w:type="continuationSeparator" w:id="0">
    <w:p w:rsidR="002A1370" w:rsidRDefault="002A1370" w:rsidP="001F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370" w:rsidRDefault="002A1370" w:rsidP="001F56F5">
      <w:r>
        <w:separator/>
      </w:r>
    </w:p>
  </w:footnote>
  <w:footnote w:type="continuationSeparator" w:id="0">
    <w:p w:rsidR="002A1370" w:rsidRDefault="002A1370" w:rsidP="001F5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C33AE"/>
    <w:multiLevelType w:val="multilevel"/>
    <w:tmpl w:val="1D70B88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0" w:firstLine="576"/>
      </w:pPr>
    </w:lvl>
    <w:lvl w:ilvl="2">
      <w:start w:val="1"/>
      <w:numFmt w:val="decimal"/>
      <w:lvlText w:val="(%3)"/>
      <w:lvlJc w:val="left"/>
      <w:pPr>
        <w:tabs>
          <w:tab w:val="num" w:pos="1512"/>
        </w:tabs>
        <w:ind w:left="0" w:firstLine="1152"/>
      </w:p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0" w:firstLine="1728"/>
      </w:pPr>
    </w:lvl>
    <w:lvl w:ilvl="4">
      <w:start w:val="1"/>
      <w:numFmt w:val="decimal"/>
      <w:lvlText w:val="%5."/>
      <w:lvlJc w:val="left"/>
      <w:pPr>
        <w:tabs>
          <w:tab w:val="num" w:pos="2664"/>
        </w:tabs>
        <w:ind w:left="0" w:firstLine="2304"/>
      </w:p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0" w:firstLine="2880"/>
      </w:pPr>
    </w:lvl>
    <w:lvl w:ilvl="6">
      <w:start w:val="1"/>
      <w:numFmt w:val="decimal"/>
      <w:lvlText w:val="(%7)"/>
      <w:lvlJc w:val="left"/>
      <w:pPr>
        <w:tabs>
          <w:tab w:val="num" w:pos="3816"/>
        </w:tabs>
        <w:ind w:left="0" w:firstLine="3456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0" w:firstLine="4032"/>
      </w:pPr>
    </w:lvl>
    <w:lvl w:ilvl="8">
      <w:start w:val="1"/>
      <w:numFmt w:val="decimal"/>
      <w:lvlText w:val="%9."/>
      <w:lvlJc w:val="left"/>
      <w:pPr>
        <w:tabs>
          <w:tab w:val="num" w:pos="4968"/>
        </w:tabs>
        <w:ind w:left="0" w:firstLine="4608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A1B"/>
    <w:rsid w:val="001466F9"/>
    <w:rsid w:val="001F56F5"/>
    <w:rsid w:val="00227827"/>
    <w:rsid w:val="002A1370"/>
    <w:rsid w:val="002E1C11"/>
    <w:rsid w:val="00330154"/>
    <w:rsid w:val="00394A1B"/>
    <w:rsid w:val="00521B4E"/>
    <w:rsid w:val="00532C19"/>
    <w:rsid w:val="005E747C"/>
    <w:rsid w:val="008725CD"/>
    <w:rsid w:val="00874060"/>
    <w:rsid w:val="00B04818"/>
    <w:rsid w:val="00B319C2"/>
    <w:rsid w:val="00C85FD4"/>
    <w:rsid w:val="00CC2F9B"/>
    <w:rsid w:val="00CD4031"/>
    <w:rsid w:val="00DC0F53"/>
    <w:rsid w:val="00E73620"/>
    <w:rsid w:val="00E8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4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4A1B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Info">
    <w:name w:val="HeaderInfo"/>
    <w:basedOn w:val="Normal"/>
    <w:rsid w:val="00521B4E"/>
    <w:pPr>
      <w:tabs>
        <w:tab w:val="left" w:pos="720"/>
        <w:tab w:val="left" w:pos="6696"/>
      </w:tabs>
      <w:spacing w:before="240"/>
    </w:pPr>
  </w:style>
  <w:style w:type="paragraph" w:customStyle="1" w:styleId="OutlineBody">
    <w:name w:val="Outline Body"/>
    <w:basedOn w:val="Normal"/>
    <w:rsid w:val="001466F9"/>
    <w:pPr>
      <w:tabs>
        <w:tab w:val="left" w:pos="900"/>
        <w:tab w:val="left" w:pos="5760"/>
      </w:tabs>
      <w:spacing w:after="240"/>
      <w:ind w:left="360" w:hanging="360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1F5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6F5"/>
    <w:rPr>
      <w:rFonts w:ascii="Times New Roman" w:eastAsia="Times New Roman" w:hAnsi="Times New Roman" w:cs="Times New Roman"/>
      <w:sz w:val="24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E747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74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ELSlycord</dc:creator>
  <cp:lastModifiedBy>tzohley</cp:lastModifiedBy>
  <cp:revision>3</cp:revision>
  <cp:lastPrinted>2017-06-15T17:25:00Z</cp:lastPrinted>
  <dcterms:created xsi:type="dcterms:W3CDTF">2017-11-07T19:49:00Z</dcterms:created>
  <dcterms:modified xsi:type="dcterms:W3CDTF">2017-11-13T21:53:00Z</dcterms:modified>
</cp:coreProperties>
</file>