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405" w:rsidRPr="006852B8" w:rsidRDefault="00654405" w:rsidP="00654405">
      <w:pPr>
        <w:spacing w:after="0"/>
        <w:outlineLvl w:val="0"/>
        <w:rPr>
          <w:rFonts w:ascii="Arial" w:hAnsi="Arial" w:cs="Arial"/>
          <w:sz w:val="22"/>
          <w:szCs w:val="22"/>
        </w:rPr>
      </w:pPr>
      <w:bookmarkStart w:id="0" w:name="_GoBack"/>
      <w:bookmarkEnd w:id="0"/>
      <w:r>
        <w:rPr>
          <w:rFonts w:ascii="Arial" w:hAnsi="Arial" w:cs="Arial"/>
          <w:sz w:val="22"/>
          <w:szCs w:val="22"/>
        </w:rPr>
        <w:t>Template: Script for IRO Proceeding</w:t>
      </w:r>
      <w:r>
        <w:rPr>
          <w:rFonts w:ascii="Arial" w:hAnsi="Arial" w:cs="Arial"/>
          <w:sz w:val="22"/>
          <w:szCs w:val="22"/>
        </w:rPr>
        <w:tab/>
      </w:r>
      <w:r>
        <w:rPr>
          <w:rFonts w:ascii="Arial" w:hAnsi="Arial" w:cs="Arial"/>
          <w:sz w:val="22"/>
          <w:szCs w:val="22"/>
        </w:rPr>
        <w:tab/>
      </w:r>
      <w:r w:rsidRPr="006852B8">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CG-LMJ</w:t>
      </w:r>
    </w:p>
    <w:p w:rsidR="00654405" w:rsidRPr="006852B8" w:rsidRDefault="00654405" w:rsidP="00654405">
      <w:pPr>
        <w:spacing w:after="0"/>
        <w:outlineLvl w:val="0"/>
        <w:rPr>
          <w:rFonts w:ascii="Arial" w:hAnsi="Arial" w:cs="Arial"/>
          <w:sz w:val="22"/>
          <w:szCs w:val="22"/>
        </w:rPr>
      </w:pP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Pr>
          <w:rFonts w:ascii="Arial" w:hAnsi="Arial" w:cs="Arial"/>
          <w:sz w:val="22"/>
          <w:szCs w:val="22"/>
        </w:rPr>
        <w:tab/>
      </w:r>
      <w:r>
        <w:rPr>
          <w:rFonts w:ascii="Arial" w:hAnsi="Arial" w:cs="Arial"/>
          <w:sz w:val="22"/>
          <w:szCs w:val="22"/>
        </w:rPr>
        <w:tab/>
      </w:r>
      <w:r w:rsidRPr="006852B8">
        <w:rPr>
          <w:rFonts w:ascii="Arial" w:hAnsi="Arial" w:cs="Arial"/>
          <w:sz w:val="22"/>
          <w:szCs w:val="22"/>
        </w:rPr>
        <w:t>6/7/2017</w:t>
      </w:r>
    </w:p>
    <w:p w:rsidR="000618C0" w:rsidRDefault="000618C0">
      <w:pPr>
        <w:rPr>
          <w:b/>
          <w:u w:val="single"/>
        </w:rPr>
      </w:pPr>
    </w:p>
    <w:p w:rsidR="000618C0" w:rsidRDefault="000618C0">
      <w:pPr>
        <w:rPr>
          <w:b/>
          <w:u w:val="single"/>
        </w:rPr>
      </w:pPr>
      <w:r>
        <w:rPr>
          <w:b/>
          <w:u w:val="single"/>
        </w:rPr>
        <w:t>1.  Introduction And Recitation Of Offense(s)</w:t>
      </w:r>
    </w:p>
    <w:p w:rsidR="000618C0" w:rsidRDefault="000618C0">
      <w:r>
        <w:rPr>
          <w:b/>
        </w:rPr>
        <w:t>IRO</w:t>
      </w:r>
      <w:r>
        <w:t>:</w:t>
      </w:r>
      <w:r>
        <w:tab/>
        <w:t xml:space="preserve">I am (NAME OF INITIAL REVIEW OFFICER), an Initial Review Officer designated by </w:t>
      </w:r>
      <w:r>
        <w:tab/>
        <w:t xml:space="preserve">the (NAME OF OFFICER EXERCISING GENERAL </w:t>
      </w:r>
      <w:r w:rsidR="00A144EC">
        <w:t xml:space="preserve">                </w:t>
      </w:r>
      <w:r>
        <w:t>COURT-MARTIAL JURISDICTION).  The purpose of this review is to determine whether you should continue in pretrial confinement.</w:t>
      </w:r>
    </w:p>
    <w:p w:rsidR="000618C0" w:rsidRDefault="000618C0">
      <w:r>
        <w:t>I have been informed that you are suspected of committing the following offense(s):  (INSERT OFFENSE(S)).</w:t>
      </w:r>
    </w:p>
    <w:p w:rsidR="000618C0" w:rsidRDefault="000618C0">
      <w:pPr>
        <w:tabs>
          <w:tab w:val="left" w:pos="0"/>
        </w:tabs>
      </w:pPr>
      <w:r>
        <w:t>Prior to coming here today, I have reviewed the Commanding Officer's (LETTER TO YOU/MEMORANDUM IN SUPPORT OF CONFINEMENT) dated (DATE) and other documents and reports pertaining to your service and the suspected offense(s).  In addition, I have discussed your case with (NAME OF COMMAND REPRESENTATIVE).  (NAME OF COMMAND REPRESENTATIVE), from your unit,  is present here and will act as the command representative.</w:t>
      </w:r>
    </w:p>
    <w:p w:rsidR="000618C0" w:rsidRDefault="000618C0">
      <w:pPr>
        <w:rPr>
          <w:b/>
          <w:u w:val="single"/>
        </w:rPr>
      </w:pPr>
      <w:r>
        <w:rPr>
          <w:b/>
          <w:u w:val="single"/>
        </w:rPr>
        <w:t>2.  Advisement of Rights</w:t>
      </w:r>
    </w:p>
    <w:p w:rsidR="000618C0" w:rsidRDefault="000618C0">
      <w:r>
        <w:rPr>
          <w:b/>
        </w:rPr>
        <w:t>IRO</w:t>
      </w:r>
      <w:r>
        <w:t>:</w:t>
      </w:r>
      <w:r>
        <w:tab/>
        <w:t>Under the law, you have the right:</w:t>
      </w:r>
    </w:p>
    <w:p w:rsidR="000618C0" w:rsidRDefault="000618C0">
      <w:r>
        <w:tab/>
        <w:t>(a)</w:t>
      </w:r>
      <w:r>
        <w:tab/>
        <w:t xml:space="preserve">To present information relative to the legality and appropriateness of your confinement; </w:t>
      </w:r>
    </w:p>
    <w:p w:rsidR="000618C0" w:rsidRDefault="000618C0">
      <w:r>
        <w:tab/>
        <w:t>(b)</w:t>
      </w:r>
      <w:r>
        <w:tab/>
        <w:t xml:space="preserve">To be provided military counsel; </w:t>
      </w:r>
    </w:p>
    <w:p w:rsidR="000618C0" w:rsidRDefault="000618C0">
      <w:r>
        <w:tab/>
        <w:t>(c)</w:t>
      </w:r>
      <w:r>
        <w:tab/>
        <w:t xml:space="preserve">To have civilian counsel obtained by you at no expense to the government; </w:t>
      </w:r>
    </w:p>
    <w:p w:rsidR="000618C0" w:rsidRDefault="000618C0">
      <w:r>
        <w:tab/>
        <w:t>(d)</w:t>
      </w:r>
      <w:r>
        <w:tab/>
        <w:t>To have an opportunity for you, or your counsel to present information and make a statement on your behalf;</w:t>
      </w:r>
    </w:p>
    <w:p w:rsidR="000618C0" w:rsidRDefault="000618C0">
      <w:r>
        <w:tab/>
        <w:t>(e)</w:t>
      </w:r>
      <w:r>
        <w:tab/>
        <w:t>To remain silent and make no statement;</w:t>
      </w:r>
    </w:p>
    <w:p w:rsidR="000618C0" w:rsidRDefault="000618C0">
      <w:r>
        <w:tab/>
        <w:t>(f)</w:t>
      </w:r>
      <w:r>
        <w:tab/>
        <w:t xml:space="preserve">To receive a copy of my decision; and </w:t>
      </w:r>
    </w:p>
    <w:p w:rsidR="000618C0" w:rsidRDefault="000618C0">
      <w:r>
        <w:tab/>
        <w:t>(g)</w:t>
      </w:r>
      <w:r>
        <w:tab/>
        <w:t>If confinement is continued, to petition for reconsideration based upon new circumstances which may arise after this initial review regarding the legality or appropriateness of the confinement.</w:t>
      </w:r>
    </w:p>
    <w:p w:rsidR="000618C0" w:rsidRDefault="000618C0">
      <w:r>
        <w:rPr>
          <w:b/>
        </w:rPr>
        <w:t>IRO</w:t>
      </w:r>
      <w:r>
        <w:t>:</w:t>
      </w:r>
      <w:r>
        <w:tab/>
        <w:t>Here is a form that explains your rights during the review.  (PRESENT ACCUSED WITH RIGHTS FORM)  Please read it and then sign at the bottom if you understand them fully.  Do you have any questions concerning your rights?</w:t>
      </w:r>
    </w:p>
    <w:p w:rsidR="000618C0" w:rsidRDefault="000618C0">
      <w:r>
        <w:rPr>
          <w:b/>
        </w:rPr>
        <w:lastRenderedPageBreak/>
        <w:t>ACC</w:t>
      </w:r>
      <w:r>
        <w:t>:</w:t>
      </w:r>
      <w:r>
        <w:tab/>
        <w:t>(REPLY)</w:t>
      </w:r>
    </w:p>
    <w:p w:rsidR="000618C0" w:rsidRDefault="000618C0">
      <w:r>
        <w:rPr>
          <w:b/>
        </w:rPr>
        <w:t>IRO</w:t>
      </w:r>
      <w:r>
        <w:t>:</w:t>
      </w:r>
      <w:r>
        <w:tab/>
        <w:t>What have you decided about counsel?</w:t>
      </w:r>
    </w:p>
    <w:p w:rsidR="000618C0" w:rsidRDefault="000618C0">
      <w:r>
        <w:rPr>
          <w:b/>
        </w:rPr>
        <w:t>ACC</w:t>
      </w:r>
      <w:r>
        <w:t>:</w:t>
      </w:r>
      <w:r>
        <w:tab/>
        <w:t>(REPLY)</w:t>
      </w:r>
    </w:p>
    <w:p w:rsidR="000618C0" w:rsidRDefault="000618C0">
      <w:r>
        <w:rPr>
          <w:b/>
        </w:rPr>
        <w:t>IRO</w:t>
      </w:r>
      <w:r>
        <w:t>:</w:t>
      </w:r>
      <w:r>
        <w:tab/>
        <w:t>Please note that on the form I just gave you.</w:t>
      </w:r>
    </w:p>
    <w:p w:rsidR="000618C0" w:rsidRDefault="000618C0">
      <w:r>
        <w:t>(IF THE ACCUSED WAIVES COUNSEL, CONDUCT A FURTHER INQUIRY TO ENSURE IT IS A KNOWING AND INTELLIGENT WAIVER)</w:t>
      </w:r>
    </w:p>
    <w:p w:rsidR="000618C0" w:rsidRDefault="000618C0">
      <w:pPr>
        <w:rPr>
          <w:b/>
          <w:u w:val="single"/>
        </w:rPr>
      </w:pPr>
      <w:r>
        <w:rPr>
          <w:b/>
          <w:u w:val="single"/>
        </w:rPr>
        <w:t>3.  Explanation of Procedure</w:t>
      </w:r>
    </w:p>
    <w:p w:rsidR="000618C0" w:rsidRDefault="000618C0">
      <w:r>
        <w:rPr>
          <w:b/>
        </w:rPr>
        <w:t>IRO</w:t>
      </w:r>
      <w:r>
        <w:t>:</w:t>
      </w:r>
      <w:r>
        <w:tab/>
        <w:t>At this review, I am to determine:</w:t>
      </w:r>
    </w:p>
    <w:p w:rsidR="000618C0" w:rsidRDefault="000618C0">
      <w:r>
        <w:tab/>
        <w:t>(a)</w:t>
      </w:r>
      <w:r>
        <w:tab/>
        <w:t xml:space="preserve">Whether there is probable cause to believe that you committed the offense(s) alleged, and </w:t>
      </w:r>
    </w:p>
    <w:p w:rsidR="000618C0" w:rsidRDefault="000618C0">
      <w:r>
        <w:tab/>
        <w:t>(b)</w:t>
      </w:r>
      <w:r>
        <w:tab/>
        <w:t xml:space="preserve">Whether, under the circumstances, you should remain in pretrial confinement because  you are a flight risk or a danger to engage in serious </w:t>
      </w:r>
      <w:r>
        <w:tab/>
        <w:t>criminal misconduct and lesser forms of restraint are inadequate. This review is not governed by any rules of evidence.  However, it is my duty to evaluate the reliability of the evidence presented.</w:t>
      </w:r>
    </w:p>
    <w:p w:rsidR="000618C0" w:rsidRDefault="000618C0">
      <w:pPr>
        <w:rPr>
          <w:b/>
          <w:u w:val="single"/>
        </w:rPr>
      </w:pPr>
      <w:r>
        <w:rPr>
          <w:b/>
          <w:u w:val="single"/>
        </w:rPr>
        <w:t>4.  Receipt of Additional Information From the Government</w:t>
      </w:r>
    </w:p>
    <w:p w:rsidR="000618C0" w:rsidRDefault="000618C0">
      <w:pPr>
        <w:ind w:left="720" w:hanging="720"/>
      </w:pPr>
      <w:r>
        <w:rPr>
          <w:b/>
        </w:rPr>
        <w:t>IRO</w:t>
      </w:r>
      <w:r>
        <w:t>:</w:t>
      </w:r>
      <w:r>
        <w:tab/>
        <w:t>You may present any information relative to the legality and the appropriateness of your confinement.  I may also seek additional information.  After the review is completed, I will prepare a written decision and will provide you with a copy.  This decision will be final.  However, you have the right to request a reconsideration if I do not order your release and new information arises that I did not consider here today.  I will explain this right in greater detail, if it is necessary.  You also have the right to contest the legality of your confinement at any subsequent court-martial proceeding.  I am going to receive additional information from the Government at this time.</w:t>
      </w:r>
    </w:p>
    <w:p w:rsidR="000618C0" w:rsidRDefault="000618C0">
      <w:pPr>
        <w:ind w:left="720" w:hanging="720"/>
      </w:pPr>
      <w:r>
        <w:tab/>
        <w:t>(THE IRO SHALL HEAR ANY WITNESSES WHO MAY BE ABLE TO GIVE INFORMATION WHICH IS NEEDED BEFORE A RULING CAN BE MADE.  THIS MIGHT INCLUDE WITNESSES FROM THE ACCUSED'S UNIT AND ANY REQUESTED BY THE ACCUSED.  OFTEN, LIVE WITNESSES ARE NOT NEEDED FOR THE PURPOSE OF ESTABLISHING THE LEGALITY OR PROPRIETY OF CONFINEMENT.  HOWEVER, THEY MAY BE NEEDED IN RESPONSE TO THE EVIDENCE OFFERED BY THE ACCUSED.  ONCE THE IRO HAS FINISHED RECEIVING SUCH ADDITIONAL INFORMATION, THE ACCUSED AND THE ACCUSED'S COUNSEL HAVE AN OPPORTUNITY TO PRESENT THEIR CASE.)</w:t>
      </w:r>
    </w:p>
    <w:p w:rsidR="000618C0" w:rsidRDefault="000618C0">
      <w:pPr>
        <w:ind w:left="720" w:hanging="720"/>
        <w:rPr>
          <w:b/>
          <w:u w:val="single"/>
        </w:rPr>
      </w:pPr>
      <w:r>
        <w:rPr>
          <w:b/>
          <w:u w:val="single"/>
        </w:rPr>
        <w:t>5.  Re-advisement Of Rights and Receipt Of Information from Accused</w:t>
      </w:r>
    </w:p>
    <w:p w:rsidR="000618C0" w:rsidRDefault="000618C0">
      <w:pPr>
        <w:ind w:left="720" w:hanging="720"/>
      </w:pPr>
      <w:r>
        <w:rPr>
          <w:b/>
        </w:rPr>
        <w:lastRenderedPageBreak/>
        <w:t>IRO</w:t>
      </w:r>
      <w:r>
        <w:t>:</w:t>
      </w:r>
      <w:r>
        <w:tab/>
        <w:t>Do you at this time remember the warning with respect to your rights I gave you earlier and the form you signed?</w:t>
      </w:r>
    </w:p>
    <w:p w:rsidR="000618C0" w:rsidRDefault="000618C0">
      <w:pPr>
        <w:ind w:left="720" w:hanging="720"/>
      </w:pPr>
      <w:r>
        <w:rPr>
          <w:b/>
        </w:rPr>
        <w:t>ACC</w:t>
      </w:r>
      <w:r>
        <w:t>:</w:t>
      </w:r>
      <w:r>
        <w:tab/>
        <w:t>(REPLY)</w:t>
      </w:r>
    </w:p>
    <w:p w:rsidR="000618C0" w:rsidRDefault="000618C0">
      <w:pPr>
        <w:ind w:left="720" w:hanging="720"/>
      </w:pPr>
      <w:r>
        <w:rPr>
          <w:b/>
        </w:rPr>
        <w:t>IRO</w:t>
      </w:r>
      <w:r>
        <w:t>:</w:t>
      </w:r>
      <w:r>
        <w:tab/>
        <w:t>Do you recall that I advised you that you have the right to produce information in your own behalf, including your own statement, written or oral?  Anything said or submitted by you may be used against you at a subsequent proceeding.  You also have the right to say nothing, and as I explained earlier, your silence will not be held against you.  Do you understand these rights?</w:t>
      </w:r>
    </w:p>
    <w:p w:rsidR="000618C0" w:rsidRDefault="000618C0">
      <w:pPr>
        <w:ind w:left="720" w:hanging="720"/>
      </w:pPr>
      <w:r>
        <w:rPr>
          <w:b/>
        </w:rPr>
        <w:t>ACC</w:t>
      </w:r>
      <w:r>
        <w:t>:</w:t>
      </w:r>
      <w:r>
        <w:tab/>
        <w:t>(REPLY)</w:t>
      </w:r>
    </w:p>
    <w:p w:rsidR="000618C0" w:rsidRDefault="000618C0">
      <w:pPr>
        <w:ind w:left="720" w:hanging="720"/>
      </w:pPr>
      <w:r>
        <w:tab/>
        <w:t>(IF THE ACCUSED APPEARS UNCERTAIN OR CONFUSED CONCERNING THE RIGHTS ADVISEMENT, THE IRO SHOULD REITERATE THEM.  REMIND THE ACCUSED THAT ANYTHING SAID CAN BE USED AGAINST HIM OR HER.  ALSO, NOTE THAT THE IRO MAY ASK THE ACCUSED QUESTIONS IF THE ACCUSED VOLUNTARILY TALKS.  IF THE ACCUSED DECIDES TO STOP TALKING AT ANY TIME, HOWEVER, THE IRO CANNOT COMPEL FURTHER ANSWERS.</w:t>
      </w:r>
    </w:p>
    <w:p w:rsidR="000618C0" w:rsidRDefault="000618C0">
      <w:pPr>
        <w:ind w:left="720" w:hanging="720"/>
      </w:pPr>
      <w:r>
        <w:rPr>
          <w:b/>
        </w:rPr>
        <w:t>IRO</w:t>
      </w:r>
      <w:r>
        <w:t>:</w:t>
      </w:r>
      <w:r>
        <w:tab/>
        <w:t>Do you have any information which you would like presented to me relevant to whether your pretrial confinement should be ordered to continue?</w:t>
      </w:r>
    </w:p>
    <w:p w:rsidR="000618C0" w:rsidRDefault="000618C0">
      <w:pPr>
        <w:ind w:left="720" w:hanging="720"/>
      </w:pPr>
      <w:r>
        <w:rPr>
          <w:b/>
        </w:rPr>
        <w:t>ACC</w:t>
      </w:r>
      <w:r>
        <w:t>:</w:t>
      </w:r>
      <w:r>
        <w:tab/>
        <w:t>(REPLY)</w:t>
      </w:r>
    </w:p>
    <w:p w:rsidR="000618C0" w:rsidRDefault="000618C0">
      <w:pPr>
        <w:ind w:left="720" w:hanging="720"/>
      </w:pPr>
      <w:r>
        <w:rPr>
          <w:b/>
          <w:u w:val="single"/>
        </w:rPr>
        <w:t>6.  IRO Determination and Conclusion</w:t>
      </w:r>
    </w:p>
    <w:p w:rsidR="000618C0" w:rsidRDefault="000618C0">
      <w:pPr>
        <w:ind w:left="720" w:hanging="720"/>
      </w:pPr>
      <w:r>
        <w:tab/>
        <w:t>(AT THE CONCLUSION OF THE REVIEW, OR AT A REASONABLE TIME AFTER CONCLUSION, THE IRO DETERMINES WHETHER CONTINUED CONFINEMENT IS APPROPRIATE AND ADVISES THE DETAINEE.  INSERT THE FOLLOWING IF THE CONFINEMENT IS ORDERED TO CONTINUE.)</w:t>
      </w:r>
    </w:p>
    <w:p w:rsidR="000618C0" w:rsidRDefault="000618C0">
      <w:pPr>
        <w:ind w:left="720" w:hanging="720"/>
      </w:pPr>
      <w:r>
        <w:rPr>
          <w:b/>
        </w:rPr>
        <w:t>IRO</w:t>
      </w:r>
      <w:r>
        <w:t>:</w:t>
      </w:r>
      <w:r>
        <w:tab/>
        <w:t>Finally, if circumstances change, or additional information develops that you believe would cause this decision to continue pretrial confinement to be reconsidered, you may request reconsideration.  You would need to advise me, in writing, of your request for a reconsideration to be made.  I want you to inform me if you are being required to perform duties with persons who have already been court-martialed and are being punished, or if you are being subjected to conditions which amount to pretrial punishment.  Article 13, UCMJ, prohibits punishment prior to trial.  Also, should you receive confinement at a court-martial the period of pretrial confinement will be credited to your sentence.</w:t>
      </w:r>
    </w:p>
    <w:p w:rsidR="004E018C" w:rsidRDefault="004E018C"/>
    <w:p w:rsidR="000618C0" w:rsidRDefault="000618C0"/>
    <w:sectPr w:rsidR="000618C0" w:rsidSect="004E018C">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080" w:footer="1080" w:gutter="72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25C" w:rsidRDefault="0034225C">
      <w:pPr>
        <w:spacing w:after="0"/>
      </w:pPr>
      <w:r>
        <w:separator/>
      </w:r>
    </w:p>
  </w:endnote>
  <w:endnote w:type="continuationSeparator" w:id="0">
    <w:p w:rsidR="0034225C" w:rsidRDefault="003422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C0" w:rsidRPr="00723413" w:rsidRDefault="000618C0" w:rsidP="00723413">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C0" w:rsidRPr="00723413" w:rsidRDefault="000618C0" w:rsidP="00723413">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13" w:rsidRDefault="00723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25C" w:rsidRDefault="0034225C">
      <w:pPr>
        <w:spacing w:after="0"/>
      </w:pPr>
      <w:r>
        <w:separator/>
      </w:r>
    </w:p>
  </w:footnote>
  <w:footnote w:type="continuationSeparator" w:id="0">
    <w:p w:rsidR="0034225C" w:rsidRDefault="003422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C0" w:rsidRPr="00723413" w:rsidRDefault="000618C0" w:rsidP="007234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18C0" w:rsidRPr="00723413" w:rsidRDefault="000618C0" w:rsidP="007234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413" w:rsidRDefault="00723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Heading1"/>
      <w:lvlText w:val="%1."/>
      <w:lvlJc w:val="left"/>
      <w:pPr>
        <w:tabs>
          <w:tab w:val="num" w:pos="360"/>
        </w:tabs>
        <w:ind w:left="0" w:firstLine="0"/>
      </w:pPr>
    </w:lvl>
    <w:lvl w:ilvl="1">
      <w:start w:val="1"/>
      <w:numFmt w:val="upperLetter"/>
      <w:pStyle w:val="Heading2"/>
      <w:lvlText w:val="%1.%2."/>
      <w:lvlJc w:val="left"/>
      <w:pPr>
        <w:tabs>
          <w:tab w:val="num" w:pos="540"/>
        </w:tabs>
        <w:ind w:left="540" w:hanging="540"/>
      </w:pPr>
    </w:lvl>
    <w:lvl w:ilvl="2">
      <w:start w:val="1"/>
      <w:numFmt w:val="decimal"/>
      <w:pStyle w:val="Heading3"/>
      <w:lvlText w:val="%1.%2.%3."/>
      <w:lvlJc w:val="left"/>
      <w:pPr>
        <w:tabs>
          <w:tab w:val="num" w:pos="1080"/>
        </w:tabs>
        <w:ind w:left="1080" w:hanging="1080"/>
      </w:pPr>
    </w:lvl>
    <w:lvl w:ilvl="3">
      <w:start w:val="1"/>
      <w:numFmt w:val="lowerLetter"/>
      <w:pStyle w:val="Heading4"/>
      <w:lvlText w:val="%1.%2.%3.%4."/>
      <w:lvlJc w:val="left"/>
      <w:pPr>
        <w:tabs>
          <w:tab w:val="num" w:pos="1620"/>
        </w:tabs>
        <w:ind w:left="1620" w:hanging="1620"/>
      </w:pPr>
    </w:lvl>
    <w:lvl w:ilvl="4">
      <w:start w:val="1"/>
      <w:numFmt w:val="decimal"/>
      <w:pStyle w:val="Heading5"/>
      <w:lvlText w:val="(%5)"/>
      <w:lvlJc w:val="left"/>
      <w:pPr>
        <w:tabs>
          <w:tab w:val="num" w:pos="2160"/>
        </w:tabs>
        <w:ind w:left="2160" w:hanging="540"/>
      </w:pPr>
    </w:lvl>
    <w:lvl w:ilvl="5">
      <w:start w:val="1"/>
      <w:numFmt w:val="lowerLetter"/>
      <w:pStyle w:val="Heading6"/>
      <w:lvlText w:val="(%6)"/>
      <w:lvlJc w:val="left"/>
      <w:pPr>
        <w:tabs>
          <w:tab w:val="num" w:pos="2700"/>
        </w:tabs>
        <w:ind w:left="2700" w:hanging="540"/>
      </w:pPr>
    </w:lvl>
    <w:lvl w:ilvl="6">
      <w:start w:val="1"/>
      <w:numFmt w:val="lowerRoman"/>
      <w:pStyle w:val="Heading7"/>
      <w:lvlText w:val="%7."/>
      <w:lvlJc w:val="left"/>
      <w:pPr>
        <w:tabs>
          <w:tab w:val="num" w:pos="3420"/>
        </w:tabs>
        <w:ind w:left="3240" w:hanging="540"/>
      </w:pPr>
      <w:rPr>
        <w:rFonts w:hint="default"/>
      </w:rPr>
    </w:lvl>
    <w:lvl w:ilvl="7">
      <w:start w:val="1"/>
      <w:numFmt w:val="lowerRoman"/>
      <w:pStyle w:val="Heading8"/>
      <w:lvlText w:val="(%8)"/>
      <w:lvlJc w:val="left"/>
      <w:pPr>
        <w:tabs>
          <w:tab w:val="num" w:pos="4320"/>
        </w:tabs>
        <w:ind w:left="3780" w:hanging="540"/>
      </w:pPr>
      <w:rPr>
        <w:rFonts w:hint="default"/>
      </w:rPr>
    </w:lvl>
    <w:lvl w:ilvl="8">
      <w:start w:val="1"/>
      <w:numFmt w:val="bullet"/>
      <w:pStyle w:val="Heading9"/>
      <w:lvlText w:val=""/>
      <w:lvlJc w:val="left"/>
      <w:pPr>
        <w:tabs>
          <w:tab w:val="num" w:pos="4320"/>
        </w:tabs>
        <w:ind w:left="4320" w:hanging="540"/>
      </w:pPr>
      <w:rPr>
        <w:rFonts w:ascii="Symbol" w:hAnsi="Symbol" w:hint="default"/>
        <w:sz w:val="28"/>
      </w:rPr>
    </w:lvl>
  </w:abstractNum>
  <w:abstractNum w:abstractNumId="1" w15:restartNumberingAfterBreak="0">
    <w:nsid w:val="2C9D3AE8"/>
    <w:multiLevelType w:val="singleLevel"/>
    <w:tmpl w:val="00000000"/>
    <w:lvl w:ilvl="0">
      <w:start w:val="1"/>
      <w:numFmt w:val="lowerLetter"/>
      <w:lvlText w:val="(%1)"/>
      <w:legacy w:legacy="1" w:legacySpace="0" w:legacyIndent="360"/>
      <w:lvlJc w:val="left"/>
    </w:lvl>
  </w:abstractNum>
  <w:abstractNum w:abstractNumId="2" w15:restartNumberingAfterBreak="0">
    <w:nsid w:val="37033DD8"/>
    <w:multiLevelType w:val="multilevel"/>
    <w:tmpl w:val="00000000"/>
    <w:lvl w:ilvl="0">
      <w:start w:val="1"/>
      <w:numFmt w:val="decimal"/>
      <w:pStyle w:val="Outline1"/>
      <w:lvlText w:val="%1."/>
      <w:lvlJc w:val="left"/>
      <w:pPr>
        <w:tabs>
          <w:tab w:val="num" w:pos="360"/>
        </w:tabs>
        <w:ind w:left="0" w:firstLine="0"/>
      </w:pPr>
    </w:lvl>
    <w:lvl w:ilvl="1">
      <w:start w:val="1"/>
      <w:numFmt w:val="upperLetter"/>
      <w:pStyle w:val="Outline2"/>
      <w:lvlText w:val="%2."/>
      <w:lvlJc w:val="left"/>
      <w:pPr>
        <w:tabs>
          <w:tab w:val="num" w:pos="540"/>
        </w:tabs>
        <w:ind w:left="540" w:hanging="540"/>
      </w:pPr>
    </w:lvl>
    <w:lvl w:ilvl="2">
      <w:start w:val="1"/>
      <w:numFmt w:val="decimal"/>
      <w:pStyle w:val="Outline3"/>
      <w:lvlText w:val="%3."/>
      <w:lvlJc w:val="left"/>
      <w:pPr>
        <w:tabs>
          <w:tab w:val="num" w:pos="1080"/>
        </w:tabs>
        <w:ind w:left="1080" w:hanging="540"/>
      </w:pPr>
    </w:lvl>
    <w:lvl w:ilvl="3">
      <w:start w:val="1"/>
      <w:numFmt w:val="lowerLetter"/>
      <w:pStyle w:val="Outline4"/>
      <w:lvlText w:val="%4."/>
      <w:lvlJc w:val="left"/>
      <w:pPr>
        <w:tabs>
          <w:tab w:val="num" w:pos="1620"/>
        </w:tabs>
        <w:ind w:left="1620" w:hanging="540"/>
      </w:pPr>
    </w:lvl>
    <w:lvl w:ilvl="4">
      <w:start w:val="1"/>
      <w:numFmt w:val="decimal"/>
      <w:pStyle w:val="Outline5"/>
      <w:lvlText w:val="(%5)"/>
      <w:lvlJc w:val="left"/>
      <w:pPr>
        <w:tabs>
          <w:tab w:val="num" w:pos="2160"/>
        </w:tabs>
        <w:ind w:left="2160" w:hanging="540"/>
      </w:pPr>
    </w:lvl>
    <w:lvl w:ilvl="5">
      <w:start w:val="1"/>
      <w:numFmt w:val="lowerLetter"/>
      <w:pStyle w:val="Outline6"/>
      <w:lvlText w:val="(%6)"/>
      <w:lvlJc w:val="left"/>
      <w:pPr>
        <w:tabs>
          <w:tab w:val="num" w:pos="2700"/>
        </w:tabs>
        <w:ind w:left="2700" w:hanging="540"/>
      </w:pPr>
    </w:lvl>
    <w:lvl w:ilvl="6">
      <w:start w:val="1"/>
      <w:numFmt w:val="lowerRoman"/>
      <w:pStyle w:val="Outline7"/>
      <w:lvlText w:val="%7."/>
      <w:lvlJc w:val="left"/>
      <w:pPr>
        <w:tabs>
          <w:tab w:val="num" w:pos="3420"/>
        </w:tabs>
        <w:ind w:left="3060" w:hanging="360"/>
      </w:pPr>
    </w:lvl>
    <w:lvl w:ilvl="7">
      <w:start w:val="1"/>
      <w:numFmt w:val="lowerRoman"/>
      <w:pStyle w:val="Outline8"/>
      <w:lvlText w:val="(%8)"/>
      <w:lvlJc w:val="left"/>
      <w:pPr>
        <w:tabs>
          <w:tab w:val="num" w:pos="4140"/>
        </w:tabs>
        <w:ind w:left="3600" w:hanging="540"/>
      </w:pPr>
    </w:lvl>
    <w:lvl w:ilvl="8">
      <w:start w:val="1"/>
      <w:numFmt w:val="bullet"/>
      <w:lvlText w:val=""/>
      <w:lvlJc w:val="left"/>
      <w:pPr>
        <w:tabs>
          <w:tab w:val="num" w:pos="4320"/>
        </w:tabs>
        <w:ind w:left="4320" w:hanging="540"/>
      </w:pPr>
      <w:rPr>
        <w:rFonts w:ascii="Symbol" w:hAnsi="Symbol" w:hint="default"/>
      </w:rPr>
    </w:lvl>
  </w:abstractNum>
  <w:abstractNum w:abstractNumId="3" w15:restartNumberingAfterBreak="0">
    <w:nsid w:val="3A3539A8"/>
    <w:multiLevelType w:val="multilevel"/>
    <w:tmpl w:val="00000000"/>
    <w:lvl w:ilvl="0">
      <w:start w:val="1"/>
      <w:numFmt w:val="decimal"/>
      <w:pStyle w:val="Encl1"/>
      <w:lvlText w:val="%1."/>
      <w:lvlJc w:val="left"/>
      <w:pPr>
        <w:tabs>
          <w:tab w:val="num" w:pos="540"/>
        </w:tabs>
        <w:ind w:left="540" w:hanging="540"/>
      </w:pPr>
    </w:lvl>
    <w:lvl w:ilvl="1">
      <w:start w:val="1"/>
      <w:numFmt w:val="lowerLetter"/>
      <w:pStyle w:val="Encl2"/>
      <w:lvlText w:val="%2."/>
      <w:lvlJc w:val="left"/>
      <w:pPr>
        <w:tabs>
          <w:tab w:val="num" w:pos="1080"/>
        </w:tabs>
        <w:ind w:left="1080" w:hanging="540"/>
      </w:pPr>
    </w:lvl>
    <w:lvl w:ilvl="2">
      <w:start w:val="1"/>
      <w:numFmt w:val="decimal"/>
      <w:pStyle w:val="Encl3"/>
      <w:lvlText w:val="(%3)"/>
      <w:lvlJc w:val="left"/>
      <w:pPr>
        <w:tabs>
          <w:tab w:val="num" w:pos="1620"/>
        </w:tabs>
        <w:ind w:left="1620" w:hanging="540"/>
      </w:pPr>
    </w:lvl>
    <w:lvl w:ilvl="3">
      <w:start w:val="1"/>
      <w:numFmt w:val="lowerLetter"/>
      <w:lvlText w:val="%4."/>
      <w:lvlJc w:val="left"/>
      <w:pPr>
        <w:tabs>
          <w:tab w:val="num" w:pos="1620"/>
        </w:tabs>
        <w:ind w:left="1620" w:hanging="540"/>
      </w:pPr>
    </w:lvl>
    <w:lvl w:ilvl="4">
      <w:start w:val="1"/>
      <w:numFmt w:val="decimal"/>
      <w:lvlText w:val="(%5)"/>
      <w:lvlJc w:val="left"/>
      <w:pPr>
        <w:tabs>
          <w:tab w:val="num" w:pos="2340"/>
        </w:tabs>
        <w:ind w:left="2160" w:hanging="540"/>
      </w:pPr>
    </w:lvl>
    <w:lvl w:ilvl="5">
      <w:start w:val="1"/>
      <w:numFmt w:val="lowerLetter"/>
      <w:lvlText w:val="(%6)"/>
      <w:lvlJc w:val="left"/>
      <w:pPr>
        <w:tabs>
          <w:tab w:val="num" w:pos="2880"/>
        </w:tabs>
        <w:ind w:left="2700" w:hanging="540"/>
      </w:pPr>
    </w:lvl>
    <w:lvl w:ilvl="6">
      <w:start w:val="1"/>
      <w:numFmt w:val="lowerRoman"/>
      <w:lvlText w:val="%7."/>
      <w:lvlJc w:val="left"/>
      <w:pPr>
        <w:tabs>
          <w:tab w:val="num" w:pos="3420"/>
        </w:tabs>
        <w:ind w:left="3240" w:hanging="540"/>
      </w:pPr>
    </w:lvl>
    <w:lvl w:ilvl="7">
      <w:start w:val="1"/>
      <w:numFmt w:val="lowerRoman"/>
      <w:lvlText w:val="(%8)"/>
      <w:lvlJc w:val="left"/>
      <w:pPr>
        <w:tabs>
          <w:tab w:val="num" w:pos="4320"/>
        </w:tabs>
        <w:ind w:left="3780" w:hanging="540"/>
      </w:pPr>
    </w:lvl>
    <w:lvl w:ilvl="8">
      <w:start w:val="1"/>
      <w:numFmt w:val="bullet"/>
      <w:pStyle w:val="List9"/>
      <w:lvlText w:val=""/>
      <w:lvlJc w:val="left"/>
      <w:pPr>
        <w:tabs>
          <w:tab w:val="num" w:pos="4320"/>
        </w:tabs>
        <w:ind w:left="4320" w:hanging="540"/>
      </w:pPr>
      <w:rPr>
        <w:rFonts w:ascii="Symbol" w:hAnsi="Symbol" w:hint="default"/>
      </w:rPr>
    </w:lvl>
  </w:abstractNum>
  <w:abstractNum w:abstractNumId="4" w15:restartNumberingAfterBreak="0">
    <w:nsid w:val="74A65B5C"/>
    <w:multiLevelType w:val="multilevel"/>
    <w:tmpl w:val="00000000"/>
    <w:lvl w:ilvl="0">
      <w:start w:val="1"/>
      <w:numFmt w:val="decimal"/>
      <w:pStyle w:val="TableofContents"/>
      <w:lvlText w:val="%1"/>
      <w:lvlJc w:val="left"/>
      <w:pPr>
        <w:tabs>
          <w:tab w:val="num" w:pos="3600"/>
        </w:tabs>
        <w:ind w:left="3600" w:hanging="3600"/>
      </w:pPr>
      <w:rPr>
        <w:rFonts w:hint="default"/>
      </w:rPr>
    </w:lvl>
    <w:lvl w:ilvl="1">
      <w:start w:val="37"/>
      <w:numFmt w:val="decimal"/>
      <w:lvlText w:val="%1-%2"/>
      <w:lvlJc w:val="left"/>
      <w:pPr>
        <w:tabs>
          <w:tab w:val="num" w:pos="7200"/>
        </w:tabs>
        <w:ind w:left="7200" w:hanging="3600"/>
      </w:pPr>
      <w:rPr>
        <w:rFonts w:hint="default"/>
      </w:rPr>
    </w:lvl>
    <w:lvl w:ilvl="2">
      <w:start w:val="1"/>
      <w:numFmt w:val="decimal"/>
      <w:lvlText w:val="%1-%2.%3"/>
      <w:lvlJc w:val="left"/>
      <w:pPr>
        <w:tabs>
          <w:tab w:val="num" w:pos="10800"/>
        </w:tabs>
        <w:ind w:left="10800" w:hanging="3600"/>
      </w:pPr>
      <w:rPr>
        <w:rFonts w:hint="default"/>
      </w:rPr>
    </w:lvl>
    <w:lvl w:ilvl="3">
      <w:start w:val="1"/>
      <w:numFmt w:val="lowerLetter"/>
      <w:lvlText w:val="%1-%2.%3.%4"/>
      <w:lvlJc w:val="left"/>
      <w:pPr>
        <w:tabs>
          <w:tab w:val="num" w:pos="14400"/>
        </w:tabs>
        <w:ind w:left="14400" w:hanging="3600"/>
      </w:pPr>
      <w:rPr>
        <w:rFonts w:hint="default"/>
      </w:rPr>
    </w:lvl>
    <w:lvl w:ilvl="4">
      <w:start w:val="1"/>
      <w:numFmt w:val="decimal"/>
      <w:lvlText w:val="%1-%2.%3.%4.%5"/>
      <w:lvlJc w:val="left"/>
      <w:pPr>
        <w:tabs>
          <w:tab w:val="num" w:pos="18000"/>
        </w:tabs>
        <w:ind w:left="18000" w:hanging="3600"/>
      </w:pPr>
      <w:rPr>
        <w:rFonts w:hint="default"/>
      </w:rPr>
    </w:lvl>
    <w:lvl w:ilvl="5">
      <w:start w:val="1"/>
      <w:numFmt w:val="decimal"/>
      <w:lvlText w:val="%1-%2.%3.%4.%5.%6"/>
      <w:lvlJc w:val="left"/>
      <w:pPr>
        <w:tabs>
          <w:tab w:val="num" w:pos="21600"/>
        </w:tabs>
        <w:ind w:left="21600" w:hanging="3600"/>
      </w:pPr>
      <w:rPr>
        <w:rFonts w:hint="default"/>
      </w:rPr>
    </w:lvl>
    <w:lvl w:ilvl="6">
      <w:start w:val="1"/>
      <w:numFmt w:val="decimal"/>
      <w:lvlText w:val="%1-%2.%3.%4.%5.%6.%7"/>
      <w:lvlJc w:val="left"/>
      <w:pPr>
        <w:tabs>
          <w:tab w:val="num" w:pos="25200"/>
        </w:tabs>
        <w:ind w:left="25200" w:hanging="3600"/>
      </w:pPr>
      <w:rPr>
        <w:rFonts w:hint="default"/>
      </w:rPr>
    </w:lvl>
    <w:lvl w:ilvl="7">
      <w:start w:val="1"/>
      <w:numFmt w:val="decimal"/>
      <w:lvlText w:val="%1-%2.%3.%4.%5.%6.%7.%8"/>
      <w:lvlJc w:val="left"/>
      <w:pPr>
        <w:tabs>
          <w:tab w:val="num" w:pos="28800"/>
        </w:tabs>
        <w:ind w:left="28800" w:hanging="3600"/>
      </w:pPr>
      <w:rPr>
        <w:rFonts w:hint="default"/>
      </w:rPr>
    </w:lvl>
    <w:lvl w:ilvl="8">
      <w:start w:val="1"/>
      <w:numFmt w:val="decimal"/>
      <w:lvlText w:val="%1-%2.%3.%4.%5.%6.%7.%8.%9"/>
      <w:lvlJc w:val="left"/>
      <w:pPr>
        <w:tabs>
          <w:tab w:val="num" w:pos="31680"/>
        </w:tabs>
        <w:ind w:left="32400" w:hanging="3600"/>
      </w:pPr>
      <w:rPr>
        <w:rFonts w:hint="default"/>
      </w:rPr>
    </w:lvl>
  </w:abstractNum>
  <w:num w:numId="1">
    <w:abstractNumId w:val="3"/>
  </w:num>
  <w:num w:numId="2">
    <w:abstractNumId w:val="3"/>
  </w:num>
  <w:num w:numId="3">
    <w:abstractNumId w:val="3"/>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intFractionalCharacterWidth/>
  <w:mirrorMargins/>
  <w:bordersDoNotSurroundHeader/>
  <w:bordersDoNotSurroundFooter/>
  <w:defaultTabStop w:val="54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0A"/>
    <w:rsid w:val="000618C0"/>
    <w:rsid w:val="00166555"/>
    <w:rsid w:val="0034225C"/>
    <w:rsid w:val="004E018C"/>
    <w:rsid w:val="005F6838"/>
    <w:rsid w:val="00654405"/>
    <w:rsid w:val="007112EB"/>
    <w:rsid w:val="00723413"/>
    <w:rsid w:val="00774498"/>
    <w:rsid w:val="00A01563"/>
    <w:rsid w:val="00A144EC"/>
    <w:rsid w:val="00A5314A"/>
    <w:rsid w:val="00A83AFB"/>
    <w:rsid w:val="00AB330A"/>
    <w:rsid w:val="00E25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DAA5CC3-412D-44BB-86E8-827BB4902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A01563"/>
    <w:pPr>
      <w:spacing w:after="240"/>
      <w:jc w:val="both"/>
    </w:pPr>
    <w:rPr>
      <w:rFonts w:ascii="Times New Roman" w:hAnsi="Times New Roman"/>
      <w:sz w:val="24"/>
    </w:rPr>
  </w:style>
  <w:style w:type="paragraph" w:styleId="Heading1">
    <w:name w:val="heading 1"/>
    <w:aliases w:val="h1,1"/>
    <w:basedOn w:val="Normal"/>
    <w:next w:val="Normal"/>
    <w:qFormat/>
    <w:rsid w:val="00A01563"/>
    <w:pPr>
      <w:keepNext/>
      <w:keepLines/>
      <w:numPr>
        <w:numId w:val="4"/>
      </w:numPr>
      <w:spacing w:before="2160"/>
      <w:jc w:val="center"/>
      <w:outlineLvl w:val="0"/>
    </w:pPr>
    <w:rPr>
      <w:b/>
      <w:smallCaps/>
      <w:sz w:val="36"/>
    </w:rPr>
  </w:style>
  <w:style w:type="paragraph" w:styleId="Heading2">
    <w:name w:val="heading 2"/>
    <w:aliases w:val="h2,2"/>
    <w:basedOn w:val="Normal"/>
    <w:next w:val="Normal"/>
    <w:qFormat/>
    <w:rsid w:val="00A01563"/>
    <w:pPr>
      <w:keepNext/>
      <w:keepLines/>
      <w:numPr>
        <w:ilvl w:val="1"/>
        <w:numId w:val="5"/>
      </w:numPr>
      <w:spacing w:before="360"/>
      <w:jc w:val="left"/>
      <w:outlineLvl w:val="1"/>
    </w:pPr>
    <w:rPr>
      <w:b/>
      <w:smallCaps/>
      <w:sz w:val="28"/>
    </w:rPr>
  </w:style>
  <w:style w:type="paragraph" w:styleId="Heading3">
    <w:name w:val="heading 3"/>
    <w:aliases w:val="h3,3"/>
    <w:basedOn w:val="Heading2"/>
    <w:next w:val="Normal"/>
    <w:qFormat/>
    <w:rsid w:val="00A01563"/>
    <w:pPr>
      <w:numPr>
        <w:ilvl w:val="2"/>
        <w:numId w:val="6"/>
      </w:numPr>
      <w:spacing w:before="240" w:after="120"/>
      <w:outlineLvl w:val="2"/>
    </w:pPr>
    <w:rPr>
      <w:smallCaps w:val="0"/>
      <w:sz w:val="24"/>
    </w:rPr>
  </w:style>
  <w:style w:type="paragraph" w:styleId="Heading4">
    <w:name w:val="heading 4"/>
    <w:aliases w:val="h4,4"/>
    <w:basedOn w:val="Heading3"/>
    <w:next w:val="Normal"/>
    <w:qFormat/>
    <w:rsid w:val="00A01563"/>
    <w:pPr>
      <w:numPr>
        <w:ilvl w:val="3"/>
        <w:numId w:val="7"/>
      </w:numPr>
      <w:spacing w:before="120" w:after="60"/>
      <w:outlineLvl w:val="3"/>
    </w:pPr>
  </w:style>
  <w:style w:type="paragraph" w:styleId="Heading5">
    <w:name w:val="heading 5"/>
    <w:aliases w:val="h5,5"/>
    <w:basedOn w:val="Heading4"/>
    <w:next w:val="Normal"/>
    <w:qFormat/>
    <w:rsid w:val="00A01563"/>
    <w:pPr>
      <w:numPr>
        <w:ilvl w:val="4"/>
        <w:numId w:val="8"/>
      </w:numPr>
      <w:outlineLvl w:val="4"/>
    </w:pPr>
  </w:style>
  <w:style w:type="paragraph" w:styleId="Heading6">
    <w:name w:val="heading 6"/>
    <w:aliases w:val="h6,6"/>
    <w:basedOn w:val="Heading5"/>
    <w:next w:val="Normal"/>
    <w:qFormat/>
    <w:rsid w:val="00A01563"/>
    <w:pPr>
      <w:numPr>
        <w:ilvl w:val="5"/>
        <w:numId w:val="9"/>
      </w:numPr>
      <w:outlineLvl w:val="5"/>
    </w:pPr>
  </w:style>
  <w:style w:type="paragraph" w:styleId="Heading7">
    <w:name w:val="heading 7"/>
    <w:aliases w:val="h7,7"/>
    <w:basedOn w:val="Heading6"/>
    <w:next w:val="Normal"/>
    <w:qFormat/>
    <w:rsid w:val="00A01563"/>
    <w:pPr>
      <w:numPr>
        <w:ilvl w:val="6"/>
        <w:numId w:val="10"/>
      </w:numPr>
      <w:outlineLvl w:val="6"/>
    </w:pPr>
    <w:rPr>
      <w:sz w:val="20"/>
    </w:rPr>
  </w:style>
  <w:style w:type="paragraph" w:styleId="Heading8">
    <w:name w:val="heading 8"/>
    <w:aliases w:val="h8,8"/>
    <w:basedOn w:val="Heading7"/>
    <w:next w:val="Normal"/>
    <w:qFormat/>
    <w:rsid w:val="00A01563"/>
    <w:pPr>
      <w:numPr>
        <w:ilvl w:val="7"/>
        <w:numId w:val="11"/>
      </w:numPr>
      <w:tabs>
        <w:tab w:val="left" w:pos="3780"/>
      </w:tabs>
      <w:outlineLvl w:val="7"/>
    </w:pPr>
  </w:style>
  <w:style w:type="paragraph" w:styleId="Heading9">
    <w:name w:val="heading 9"/>
    <w:aliases w:val="h9,9"/>
    <w:basedOn w:val="Heading8"/>
    <w:next w:val="Normal"/>
    <w:qFormat/>
    <w:rsid w:val="00A01563"/>
    <w:pPr>
      <w:numPr>
        <w:ilvl w:val="8"/>
        <w:numId w:val="12"/>
      </w:numPr>
      <w:tabs>
        <w:tab w:val="clear" w:pos="3780"/>
      </w:tabs>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01563"/>
    <w:pPr>
      <w:shd w:val="clear" w:color="auto" w:fill="000080"/>
    </w:pPr>
    <w:rPr>
      <w:rFonts w:ascii="Geneva" w:hAnsi="Geneva"/>
      <w:sz w:val="20"/>
    </w:rPr>
  </w:style>
  <w:style w:type="paragraph" w:styleId="Footer">
    <w:name w:val="footer"/>
    <w:basedOn w:val="Normal"/>
    <w:semiHidden/>
    <w:rsid w:val="00A01563"/>
    <w:pPr>
      <w:tabs>
        <w:tab w:val="center" w:pos="4320"/>
        <w:tab w:val="right" w:pos="8640"/>
      </w:tabs>
      <w:jc w:val="center"/>
    </w:pPr>
  </w:style>
  <w:style w:type="paragraph" w:styleId="Header">
    <w:name w:val="header"/>
    <w:basedOn w:val="Normal"/>
    <w:semiHidden/>
    <w:rsid w:val="00A01563"/>
    <w:pPr>
      <w:tabs>
        <w:tab w:val="center" w:pos="4320"/>
        <w:tab w:val="right" w:pos="8640"/>
      </w:tabs>
    </w:pPr>
  </w:style>
  <w:style w:type="character" w:styleId="PageNumber">
    <w:name w:val="page number"/>
    <w:basedOn w:val="DefaultParagraphFont"/>
    <w:semiHidden/>
    <w:rsid w:val="00A01563"/>
  </w:style>
  <w:style w:type="paragraph" w:customStyle="1" w:styleId="HeaderLine1">
    <w:name w:val="Header Line 1"/>
    <w:aliases w:val="hl1"/>
    <w:basedOn w:val="Header"/>
    <w:rsid w:val="00A01563"/>
    <w:pPr>
      <w:spacing w:after="0"/>
    </w:pPr>
    <w:rPr>
      <w:b/>
      <w:smallCaps/>
    </w:rPr>
  </w:style>
  <w:style w:type="paragraph" w:customStyle="1" w:styleId="HeaderLine2">
    <w:name w:val="Header Line 2"/>
    <w:aliases w:val="hl2"/>
    <w:basedOn w:val="Header"/>
    <w:rsid w:val="00A01563"/>
    <w:pPr>
      <w:pBdr>
        <w:bottom w:val="single" w:sz="12" w:space="1" w:color="auto"/>
      </w:pBdr>
    </w:pPr>
    <w:rPr>
      <w:b/>
      <w:smallCaps/>
    </w:rPr>
  </w:style>
  <w:style w:type="paragraph" w:customStyle="1" w:styleId="Box1">
    <w:name w:val="Box 1"/>
    <w:basedOn w:val="Normal"/>
    <w:rsid w:val="00A01563"/>
    <w:pPr>
      <w:pBdr>
        <w:top w:val="single" w:sz="4" w:space="4" w:color="auto"/>
        <w:left w:val="single" w:sz="4" w:space="4" w:color="auto"/>
        <w:bottom w:val="single" w:sz="4" w:space="4" w:color="auto"/>
        <w:right w:val="single" w:sz="4" w:space="4" w:color="auto"/>
      </w:pBdr>
      <w:tabs>
        <w:tab w:val="left" w:pos="-1440"/>
        <w:tab w:val="left" w:pos="-720"/>
      </w:tabs>
      <w:suppressAutoHyphens/>
      <w:jc w:val="left"/>
    </w:pPr>
  </w:style>
  <w:style w:type="character" w:styleId="CommentReference">
    <w:name w:val="annotation reference"/>
    <w:basedOn w:val="DefaultParagraphFont"/>
    <w:semiHidden/>
    <w:rsid w:val="00A01563"/>
    <w:rPr>
      <w:sz w:val="16"/>
    </w:rPr>
  </w:style>
  <w:style w:type="paragraph" w:styleId="CommentText">
    <w:name w:val="annotation text"/>
    <w:basedOn w:val="Normal"/>
    <w:semiHidden/>
    <w:rsid w:val="00A01563"/>
    <w:rPr>
      <w:sz w:val="20"/>
    </w:rPr>
  </w:style>
  <w:style w:type="paragraph" w:customStyle="1" w:styleId="Normal2">
    <w:name w:val="Normal 2"/>
    <w:aliases w:val="n2"/>
    <w:basedOn w:val="Normal"/>
    <w:rsid w:val="00A01563"/>
  </w:style>
  <w:style w:type="paragraph" w:customStyle="1" w:styleId="Encl1">
    <w:name w:val="Encl 1"/>
    <w:aliases w:val="e1"/>
    <w:basedOn w:val="Normal2"/>
    <w:rsid w:val="00A01563"/>
    <w:pPr>
      <w:numPr>
        <w:numId w:val="1"/>
      </w:numPr>
      <w:spacing w:before="120" w:after="0"/>
      <w:jc w:val="left"/>
    </w:pPr>
    <w:rPr>
      <w:b/>
    </w:rPr>
  </w:style>
  <w:style w:type="paragraph" w:customStyle="1" w:styleId="Encl2">
    <w:name w:val="Encl 2"/>
    <w:aliases w:val="e2"/>
    <w:basedOn w:val="Normal2"/>
    <w:rsid w:val="00A01563"/>
    <w:pPr>
      <w:numPr>
        <w:ilvl w:val="1"/>
        <w:numId w:val="2"/>
      </w:numPr>
      <w:spacing w:after="0"/>
      <w:jc w:val="left"/>
    </w:pPr>
  </w:style>
  <w:style w:type="paragraph" w:customStyle="1" w:styleId="Encl3">
    <w:name w:val="Encl 3"/>
    <w:aliases w:val="e3"/>
    <w:basedOn w:val="Encl2"/>
    <w:rsid w:val="00A01563"/>
    <w:pPr>
      <w:numPr>
        <w:ilvl w:val="2"/>
        <w:numId w:val="3"/>
      </w:numPr>
      <w:tabs>
        <w:tab w:val="clear" w:pos="1620"/>
        <w:tab w:val="num" w:pos="360"/>
        <w:tab w:val="num" w:pos="1080"/>
      </w:tabs>
      <w:ind w:left="1080"/>
    </w:pPr>
  </w:style>
  <w:style w:type="character" w:styleId="EndnoteReference">
    <w:name w:val="endnote reference"/>
    <w:basedOn w:val="DefaultParagraphFont"/>
    <w:semiHidden/>
    <w:rsid w:val="00A01563"/>
    <w:rPr>
      <w:sz w:val="18"/>
      <w:vertAlign w:val="superscript"/>
    </w:rPr>
  </w:style>
  <w:style w:type="paragraph" w:styleId="EndnoteText">
    <w:name w:val="endnote text"/>
    <w:basedOn w:val="Normal"/>
    <w:semiHidden/>
    <w:rsid w:val="00A01563"/>
    <w:rPr>
      <w:sz w:val="20"/>
    </w:rPr>
  </w:style>
  <w:style w:type="character" w:styleId="FootnoteReference">
    <w:name w:val="footnote reference"/>
    <w:aliases w:val="fr"/>
    <w:basedOn w:val="DefaultParagraphFont"/>
    <w:semiHidden/>
    <w:rsid w:val="00A01563"/>
    <w:rPr>
      <w:position w:val="6"/>
      <w:sz w:val="14"/>
    </w:rPr>
  </w:style>
  <w:style w:type="paragraph" w:customStyle="1" w:styleId="HeaderInfo">
    <w:name w:val="Header Info"/>
    <w:basedOn w:val="Normal"/>
    <w:rsid w:val="00A01563"/>
    <w:pPr>
      <w:tabs>
        <w:tab w:val="left" w:pos="720"/>
        <w:tab w:val="left" w:pos="5760"/>
      </w:tabs>
    </w:pPr>
  </w:style>
  <w:style w:type="paragraph" w:customStyle="1" w:styleId="HeaderInfo0">
    <w:name w:val="HeaderInfo"/>
    <w:basedOn w:val="HeaderInfo"/>
    <w:rsid w:val="00A01563"/>
    <w:pPr>
      <w:tabs>
        <w:tab w:val="clear" w:pos="5760"/>
        <w:tab w:val="left" w:pos="7776"/>
      </w:tabs>
    </w:pPr>
  </w:style>
  <w:style w:type="character" w:customStyle="1" w:styleId="HTMLMarkup">
    <w:name w:val="HTML Markup"/>
    <w:rsid w:val="00A01563"/>
    <w:rPr>
      <w:vanish/>
      <w:color w:val="FF0000"/>
    </w:rPr>
  </w:style>
  <w:style w:type="character" w:styleId="Hyperlink">
    <w:name w:val="Hyperlink"/>
    <w:basedOn w:val="DefaultParagraphFont"/>
    <w:semiHidden/>
    <w:rsid w:val="00A01563"/>
    <w:rPr>
      <w:color w:val="0000FF"/>
      <w:u w:val="single"/>
    </w:rPr>
  </w:style>
  <w:style w:type="paragraph" w:styleId="Index1">
    <w:name w:val="index 1"/>
    <w:basedOn w:val="Normal"/>
    <w:next w:val="Normal"/>
    <w:autoRedefine/>
    <w:semiHidden/>
    <w:rsid w:val="00A01563"/>
    <w:pPr>
      <w:tabs>
        <w:tab w:val="right" w:leader="dot" w:pos="3960"/>
      </w:tabs>
      <w:spacing w:before="60"/>
      <w:ind w:left="245" w:right="720" w:hanging="245"/>
      <w:jc w:val="left"/>
    </w:pPr>
    <w:rPr>
      <w:noProof/>
      <w:sz w:val="20"/>
    </w:rPr>
  </w:style>
  <w:style w:type="paragraph" w:styleId="Index2">
    <w:name w:val="index 2"/>
    <w:basedOn w:val="Normal"/>
    <w:next w:val="Normal"/>
    <w:autoRedefine/>
    <w:semiHidden/>
    <w:rsid w:val="00A01563"/>
    <w:pPr>
      <w:tabs>
        <w:tab w:val="right" w:leader="dot" w:pos="3950"/>
      </w:tabs>
      <w:ind w:left="490" w:hanging="245"/>
      <w:jc w:val="left"/>
    </w:pPr>
    <w:rPr>
      <w:noProof/>
      <w:sz w:val="20"/>
    </w:rPr>
  </w:style>
  <w:style w:type="paragraph" w:styleId="Index3">
    <w:name w:val="index 3"/>
    <w:basedOn w:val="Normal"/>
    <w:next w:val="Normal"/>
    <w:autoRedefine/>
    <w:semiHidden/>
    <w:rsid w:val="00A01563"/>
    <w:pPr>
      <w:ind w:left="720" w:hanging="240"/>
      <w:jc w:val="left"/>
    </w:pPr>
    <w:rPr>
      <w:sz w:val="20"/>
    </w:rPr>
  </w:style>
  <w:style w:type="paragraph" w:styleId="Index4">
    <w:name w:val="index 4"/>
    <w:basedOn w:val="Normal"/>
    <w:next w:val="Normal"/>
    <w:autoRedefine/>
    <w:semiHidden/>
    <w:rsid w:val="00A01563"/>
    <w:pPr>
      <w:ind w:left="960" w:hanging="240"/>
      <w:jc w:val="left"/>
    </w:pPr>
    <w:rPr>
      <w:sz w:val="20"/>
    </w:rPr>
  </w:style>
  <w:style w:type="paragraph" w:styleId="Index5">
    <w:name w:val="index 5"/>
    <w:basedOn w:val="Normal"/>
    <w:next w:val="Normal"/>
    <w:autoRedefine/>
    <w:semiHidden/>
    <w:rsid w:val="00A01563"/>
    <w:pPr>
      <w:ind w:left="1200" w:hanging="240"/>
      <w:jc w:val="left"/>
    </w:pPr>
    <w:rPr>
      <w:sz w:val="20"/>
    </w:rPr>
  </w:style>
  <w:style w:type="paragraph" w:styleId="Index6">
    <w:name w:val="index 6"/>
    <w:basedOn w:val="Normal"/>
    <w:next w:val="Normal"/>
    <w:autoRedefine/>
    <w:semiHidden/>
    <w:rsid w:val="00A01563"/>
    <w:pPr>
      <w:ind w:left="1440" w:hanging="240"/>
      <w:jc w:val="left"/>
    </w:pPr>
    <w:rPr>
      <w:sz w:val="20"/>
    </w:rPr>
  </w:style>
  <w:style w:type="paragraph" w:styleId="Index7">
    <w:name w:val="index 7"/>
    <w:basedOn w:val="Normal"/>
    <w:next w:val="Normal"/>
    <w:autoRedefine/>
    <w:semiHidden/>
    <w:rsid w:val="00A01563"/>
    <w:pPr>
      <w:ind w:left="1680" w:hanging="240"/>
      <w:jc w:val="left"/>
    </w:pPr>
    <w:rPr>
      <w:sz w:val="20"/>
    </w:rPr>
  </w:style>
  <w:style w:type="paragraph" w:styleId="Index8">
    <w:name w:val="index 8"/>
    <w:basedOn w:val="Normal"/>
    <w:next w:val="Normal"/>
    <w:autoRedefine/>
    <w:semiHidden/>
    <w:rsid w:val="00A01563"/>
    <w:pPr>
      <w:ind w:left="1920" w:hanging="240"/>
      <w:jc w:val="left"/>
    </w:pPr>
    <w:rPr>
      <w:sz w:val="20"/>
    </w:rPr>
  </w:style>
  <w:style w:type="paragraph" w:styleId="Index9">
    <w:name w:val="index 9"/>
    <w:basedOn w:val="Normal"/>
    <w:next w:val="Normal"/>
    <w:autoRedefine/>
    <w:semiHidden/>
    <w:rsid w:val="00A01563"/>
    <w:pPr>
      <w:ind w:left="2160" w:hanging="240"/>
    </w:pPr>
  </w:style>
  <w:style w:type="paragraph" w:styleId="IndexHeading">
    <w:name w:val="index heading"/>
    <w:basedOn w:val="Normal"/>
    <w:next w:val="Index1"/>
    <w:semiHidden/>
    <w:rsid w:val="00A01563"/>
    <w:pPr>
      <w:keepNext/>
      <w:tabs>
        <w:tab w:val="right" w:leader="dot" w:pos="3950"/>
      </w:tabs>
      <w:spacing w:after="120"/>
      <w:jc w:val="center"/>
    </w:pPr>
    <w:rPr>
      <w:b/>
      <w:i/>
      <w:noProof/>
      <w:sz w:val="20"/>
    </w:rPr>
  </w:style>
  <w:style w:type="paragraph" w:customStyle="1" w:styleId="List1">
    <w:name w:val="List 1"/>
    <w:aliases w:val="l1"/>
    <w:basedOn w:val="Normal"/>
    <w:rsid w:val="00A01563"/>
    <w:pPr>
      <w:keepNext/>
      <w:keepLines/>
      <w:jc w:val="center"/>
    </w:pPr>
  </w:style>
  <w:style w:type="paragraph" w:styleId="List2">
    <w:name w:val="List 2"/>
    <w:aliases w:val="l2"/>
    <w:basedOn w:val="Normal"/>
    <w:semiHidden/>
    <w:rsid w:val="00A01563"/>
    <w:pPr>
      <w:keepNext/>
      <w:keepLines/>
      <w:spacing w:after="120"/>
      <w:ind w:left="547" w:hanging="547"/>
    </w:pPr>
  </w:style>
  <w:style w:type="paragraph" w:styleId="List3">
    <w:name w:val="List 3"/>
    <w:aliases w:val="l3"/>
    <w:basedOn w:val="Normal"/>
    <w:semiHidden/>
    <w:rsid w:val="00A01563"/>
    <w:pPr>
      <w:keepLines/>
      <w:spacing w:after="120"/>
      <w:ind w:left="1094" w:hanging="547"/>
    </w:pPr>
  </w:style>
  <w:style w:type="paragraph" w:styleId="List4">
    <w:name w:val="List 4"/>
    <w:aliases w:val="l4"/>
    <w:basedOn w:val="List3"/>
    <w:semiHidden/>
    <w:rsid w:val="00A01563"/>
    <w:pPr>
      <w:ind w:left="1627"/>
    </w:pPr>
  </w:style>
  <w:style w:type="paragraph" w:styleId="List5">
    <w:name w:val="List 5"/>
    <w:aliases w:val="l5"/>
    <w:basedOn w:val="List4"/>
    <w:semiHidden/>
    <w:rsid w:val="00A01563"/>
    <w:pPr>
      <w:ind w:left="2174"/>
    </w:pPr>
  </w:style>
  <w:style w:type="paragraph" w:customStyle="1" w:styleId="List6">
    <w:name w:val="List 6"/>
    <w:aliases w:val="l6"/>
    <w:basedOn w:val="List5"/>
    <w:rsid w:val="00A01563"/>
    <w:pPr>
      <w:ind w:left="2707"/>
    </w:pPr>
  </w:style>
  <w:style w:type="paragraph" w:customStyle="1" w:styleId="List7">
    <w:name w:val="List 7"/>
    <w:aliases w:val="l7"/>
    <w:basedOn w:val="List6"/>
    <w:rsid w:val="00A01563"/>
    <w:pPr>
      <w:ind w:left="3254"/>
    </w:pPr>
  </w:style>
  <w:style w:type="paragraph" w:customStyle="1" w:styleId="List8">
    <w:name w:val="List 8"/>
    <w:aliases w:val="l8"/>
    <w:basedOn w:val="List7"/>
    <w:rsid w:val="00A01563"/>
    <w:pPr>
      <w:ind w:left="3787"/>
    </w:pPr>
  </w:style>
  <w:style w:type="paragraph" w:customStyle="1" w:styleId="List9">
    <w:name w:val="List 9"/>
    <w:aliases w:val="l9"/>
    <w:basedOn w:val="Normal"/>
    <w:rsid w:val="00A01563"/>
    <w:pPr>
      <w:numPr>
        <w:ilvl w:val="8"/>
        <w:numId w:val="13"/>
      </w:numPr>
    </w:pPr>
  </w:style>
  <w:style w:type="paragraph" w:customStyle="1" w:styleId="Normal1">
    <w:name w:val="Normal 1"/>
    <w:aliases w:val="n1"/>
    <w:basedOn w:val="Normal"/>
    <w:rsid w:val="00A01563"/>
    <w:pPr>
      <w:jc w:val="center"/>
    </w:pPr>
  </w:style>
  <w:style w:type="paragraph" w:customStyle="1" w:styleId="Normal3">
    <w:name w:val="Normal 3"/>
    <w:aliases w:val="n3"/>
    <w:basedOn w:val="Normal2"/>
    <w:rsid w:val="00A01563"/>
    <w:pPr>
      <w:ind w:firstLine="540"/>
    </w:pPr>
  </w:style>
  <w:style w:type="paragraph" w:customStyle="1" w:styleId="Normal4">
    <w:name w:val="Normal 4"/>
    <w:aliases w:val="n4"/>
    <w:basedOn w:val="Normal3"/>
    <w:rsid w:val="00A01563"/>
    <w:pPr>
      <w:ind w:firstLine="1080"/>
    </w:pPr>
  </w:style>
  <w:style w:type="paragraph" w:customStyle="1" w:styleId="Normal5">
    <w:name w:val="Normal 5"/>
    <w:aliases w:val="n5"/>
    <w:basedOn w:val="Normal4"/>
    <w:rsid w:val="00A01563"/>
    <w:pPr>
      <w:ind w:firstLine="1627"/>
    </w:pPr>
  </w:style>
  <w:style w:type="paragraph" w:customStyle="1" w:styleId="Normal6">
    <w:name w:val="Normal 6"/>
    <w:aliases w:val="n6"/>
    <w:basedOn w:val="Normal5"/>
    <w:rsid w:val="00A01563"/>
    <w:pPr>
      <w:ind w:firstLine="2160"/>
    </w:pPr>
  </w:style>
  <w:style w:type="paragraph" w:customStyle="1" w:styleId="Normal7">
    <w:name w:val="Normal 7"/>
    <w:aliases w:val="n7"/>
    <w:basedOn w:val="Normal6"/>
    <w:rsid w:val="00A01563"/>
    <w:pPr>
      <w:ind w:firstLine="2707"/>
    </w:pPr>
  </w:style>
  <w:style w:type="paragraph" w:customStyle="1" w:styleId="Normal8">
    <w:name w:val="Normal 8"/>
    <w:aliases w:val="n8"/>
    <w:basedOn w:val="Normal7"/>
    <w:rsid w:val="00A01563"/>
    <w:pPr>
      <w:ind w:firstLine="3240"/>
    </w:pPr>
  </w:style>
  <w:style w:type="paragraph" w:styleId="NormalIndent">
    <w:name w:val="Normal Indent"/>
    <w:aliases w:val="ni"/>
    <w:basedOn w:val="Normal"/>
    <w:semiHidden/>
    <w:rsid w:val="00A01563"/>
    <w:pPr>
      <w:ind w:left="1080" w:right="540"/>
    </w:pPr>
  </w:style>
  <w:style w:type="paragraph" w:customStyle="1" w:styleId="Outline1">
    <w:name w:val="Outline 1"/>
    <w:aliases w:val="o1"/>
    <w:basedOn w:val="Normal"/>
    <w:next w:val="Normal"/>
    <w:rsid w:val="00A01563"/>
    <w:pPr>
      <w:numPr>
        <w:numId w:val="14"/>
      </w:numPr>
      <w:spacing w:before="240"/>
      <w:jc w:val="center"/>
      <w:outlineLvl w:val="0"/>
    </w:pPr>
    <w:rPr>
      <w:b/>
    </w:rPr>
  </w:style>
  <w:style w:type="paragraph" w:customStyle="1" w:styleId="Outline2">
    <w:name w:val="Outline 2"/>
    <w:aliases w:val="o2"/>
    <w:basedOn w:val="Outline1"/>
    <w:next w:val="Normal"/>
    <w:rsid w:val="00A01563"/>
    <w:pPr>
      <w:numPr>
        <w:ilvl w:val="1"/>
        <w:numId w:val="15"/>
      </w:numPr>
      <w:spacing w:before="0"/>
      <w:jc w:val="both"/>
      <w:outlineLvl w:val="1"/>
    </w:pPr>
  </w:style>
  <w:style w:type="paragraph" w:customStyle="1" w:styleId="Outline3">
    <w:name w:val="Outline 3"/>
    <w:aliases w:val="o3"/>
    <w:basedOn w:val="Outline2"/>
    <w:rsid w:val="00A01563"/>
    <w:pPr>
      <w:numPr>
        <w:ilvl w:val="2"/>
        <w:numId w:val="16"/>
      </w:numPr>
      <w:tabs>
        <w:tab w:val="left" w:pos="1620"/>
      </w:tabs>
      <w:spacing w:before="120"/>
      <w:outlineLvl w:val="2"/>
    </w:pPr>
  </w:style>
  <w:style w:type="paragraph" w:customStyle="1" w:styleId="Outline4">
    <w:name w:val="Outline 4"/>
    <w:aliases w:val="o4"/>
    <w:basedOn w:val="Outline3"/>
    <w:rsid w:val="00A01563"/>
    <w:pPr>
      <w:numPr>
        <w:ilvl w:val="3"/>
        <w:numId w:val="17"/>
      </w:numPr>
      <w:tabs>
        <w:tab w:val="left" w:pos="2160"/>
      </w:tabs>
      <w:outlineLvl w:val="3"/>
    </w:pPr>
  </w:style>
  <w:style w:type="paragraph" w:customStyle="1" w:styleId="Outline5">
    <w:name w:val="Outline 5"/>
    <w:aliases w:val="o5"/>
    <w:basedOn w:val="Outline4"/>
    <w:rsid w:val="00A01563"/>
    <w:pPr>
      <w:numPr>
        <w:ilvl w:val="4"/>
        <w:numId w:val="18"/>
      </w:numPr>
      <w:tabs>
        <w:tab w:val="left" w:pos="2700"/>
      </w:tabs>
      <w:spacing w:before="60"/>
      <w:outlineLvl w:val="5"/>
    </w:pPr>
  </w:style>
  <w:style w:type="paragraph" w:customStyle="1" w:styleId="Outline6">
    <w:name w:val="Outline 6"/>
    <w:aliases w:val="o6"/>
    <w:basedOn w:val="Outline5"/>
    <w:rsid w:val="00A01563"/>
    <w:pPr>
      <w:numPr>
        <w:ilvl w:val="5"/>
        <w:numId w:val="19"/>
      </w:numPr>
      <w:tabs>
        <w:tab w:val="left" w:pos="3240"/>
      </w:tabs>
    </w:pPr>
  </w:style>
  <w:style w:type="paragraph" w:customStyle="1" w:styleId="Outline7">
    <w:name w:val="Outline 7"/>
    <w:aliases w:val="o7"/>
    <w:basedOn w:val="Outline6"/>
    <w:rsid w:val="00A01563"/>
    <w:pPr>
      <w:numPr>
        <w:ilvl w:val="6"/>
        <w:numId w:val="20"/>
      </w:numPr>
      <w:tabs>
        <w:tab w:val="clear" w:pos="3240"/>
        <w:tab w:val="left" w:pos="3780"/>
      </w:tabs>
      <w:outlineLvl w:val="6"/>
    </w:pPr>
  </w:style>
  <w:style w:type="paragraph" w:customStyle="1" w:styleId="Outline8">
    <w:name w:val="Outline 8"/>
    <w:aliases w:val="o8"/>
    <w:basedOn w:val="Outline7"/>
    <w:rsid w:val="00A01563"/>
    <w:pPr>
      <w:numPr>
        <w:ilvl w:val="7"/>
        <w:numId w:val="21"/>
      </w:numPr>
      <w:tabs>
        <w:tab w:val="clear" w:pos="3780"/>
        <w:tab w:val="left" w:pos="4320"/>
      </w:tabs>
      <w:outlineLvl w:val="7"/>
    </w:pPr>
  </w:style>
  <w:style w:type="paragraph" w:customStyle="1" w:styleId="OutlineBody">
    <w:name w:val="Outline Body"/>
    <w:basedOn w:val="Normal"/>
    <w:rsid w:val="00A01563"/>
    <w:pPr>
      <w:tabs>
        <w:tab w:val="left" w:pos="900"/>
        <w:tab w:val="left" w:pos="5760"/>
      </w:tabs>
      <w:ind w:left="360" w:hanging="360"/>
    </w:pPr>
  </w:style>
  <w:style w:type="paragraph" w:customStyle="1" w:styleId="Ref1">
    <w:name w:val="Ref 1"/>
    <w:aliases w:val="r1"/>
    <w:basedOn w:val="Normal"/>
    <w:rsid w:val="00A01563"/>
    <w:pPr>
      <w:keepNext/>
      <w:keepLines/>
      <w:jc w:val="left"/>
    </w:pPr>
    <w:rPr>
      <w:i/>
    </w:rPr>
  </w:style>
  <w:style w:type="paragraph" w:customStyle="1" w:styleId="Ref2">
    <w:name w:val="Ref 2"/>
    <w:aliases w:val="r2"/>
    <w:basedOn w:val="Ref1"/>
    <w:rsid w:val="00A01563"/>
    <w:pPr>
      <w:ind w:left="540"/>
    </w:pPr>
  </w:style>
  <w:style w:type="paragraph" w:customStyle="1" w:styleId="Ref3">
    <w:name w:val="Ref 3"/>
    <w:aliases w:val="r3"/>
    <w:basedOn w:val="Ref2"/>
    <w:rsid w:val="00A01563"/>
    <w:pPr>
      <w:ind w:left="1080"/>
    </w:pPr>
  </w:style>
  <w:style w:type="paragraph" w:customStyle="1" w:styleId="Ref4">
    <w:name w:val="Ref 4"/>
    <w:aliases w:val="r4"/>
    <w:basedOn w:val="Ref3"/>
    <w:rsid w:val="00A01563"/>
    <w:pPr>
      <w:ind w:left="1620"/>
    </w:pPr>
  </w:style>
  <w:style w:type="paragraph" w:customStyle="1" w:styleId="Ref5">
    <w:name w:val="Ref 5"/>
    <w:aliases w:val="r5"/>
    <w:basedOn w:val="Ref4"/>
    <w:rsid w:val="00A01563"/>
    <w:pPr>
      <w:ind w:left="2160"/>
    </w:pPr>
  </w:style>
  <w:style w:type="paragraph" w:customStyle="1" w:styleId="Ref6">
    <w:name w:val="Ref 6"/>
    <w:aliases w:val="r6"/>
    <w:basedOn w:val="Ref5"/>
    <w:rsid w:val="00A01563"/>
    <w:pPr>
      <w:ind w:left="2700"/>
    </w:pPr>
  </w:style>
  <w:style w:type="paragraph" w:customStyle="1" w:styleId="TableofContents">
    <w:name w:val="TableofContents"/>
    <w:aliases w:val="TOC"/>
    <w:basedOn w:val="Heading1"/>
    <w:rsid w:val="00A01563"/>
    <w:pPr>
      <w:numPr>
        <w:numId w:val="22"/>
      </w:numPr>
      <w:tabs>
        <w:tab w:val="left" w:pos="1080"/>
      </w:tabs>
    </w:pPr>
  </w:style>
  <w:style w:type="paragraph" w:styleId="TOC1">
    <w:name w:val="toc 1"/>
    <w:basedOn w:val="Normal"/>
    <w:next w:val="Normal"/>
    <w:autoRedefine/>
    <w:semiHidden/>
    <w:rsid w:val="00A01563"/>
    <w:pPr>
      <w:keepNext/>
      <w:keepLines/>
      <w:tabs>
        <w:tab w:val="left" w:pos="360"/>
        <w:tab w:val="right" w:leader="dot" w:pos="8640"/>
      </w:tabs>
      <w:spacing w:before="360" w:after="0"/>
      <w:ind w:left="360" w:right="1080" w:hanging="360"/>
      <w:jc w:val="left"/>
    </w:pPr>
    <w:rPr>
      <w:rFonts w:ascii="Times" w:hAnsi="Times"/>
      <w:b/>
      <w:smallCaps/>
      <w:noProof/>
      <w:sz w:val="28"/>
    </w:rPr>
  </w:style>
  <w:style w:type="paragraph" w:styleId="TOC2">
    <w:name w:val="toc 2"/>
    <w:basedOn w:val="TOC1"/>
    <w:next w:val="Normal"/>
    <w:autoRedefine/>
    <w:semiHidden/>
    <w:rsid w:val="00A01563"/>
    <w:pPr>
      <w:tabs>
        <w:tab w:val="clear" w:pos="360"/>
        <w:tab w:val="left" w:pos="1080"/>
      </w:tabs>
      <w:spacing w:before="120"/>
      <w:ind w:left="1080" w:hanging="720"/>
    </w:pPr>
    <w:rPr>
      <w:smallCaps w:val="0"/>
      <w:sz w:val="24"/>
    </w:rPr>
  </w:style>
  <w:style w:type="paragraph" w:styleId="TOC3">
    <w:name w:val="toc 3"/>
    <w:basedOn w:val="TOC2"/>
    <w:next w:val="Normal"/>
    <w:autoRedefine/>
    <w:semiHidden/>
    <w:rsid w:val="00A01563"/>
    <w:pPr>
      <w:tabs>
        <w:tab w:val="clear" w:pos="1080"/>
        <w:tab w:val="left" w:pos="1980"/>
      </w:tabs>
      <w:spacing w:before="60"/>
      <w:ind w:left="1987" w:hanging="907"/>
    </w:pPr>
    <w:rPr>
      <w:b w:val="0"/>
    </w:rPr>
  </w:style>
  <w:style w:type="paragraph" w:styleId="TOC4">
    <w:name w:val="toc 4"/>
    <w:basedOn w:val="TOC3"/>
    <w:next w:val="Normal"/>
    <w:autoRedefine/>
    <w:semiHidden/>
    <w:rsid w:val="00A01563"/>
    <w:pPr>
      <w:keepNext w:val="0"/>
      <w:tabs>
        <w:tab w:val="clear" w:pos="1980"/>
        <w:tab w:val="left" w:pos="1987"/>
        <w:tab w:val="left" w:pos="3060"/>
      </w:tabs>
      <w:spacing w:before="0"/>
      <w:ind w:left="3067" w:hanging="1080"/>
    </w:pPr>
  </w:style>
  <w:style w:type="paragraph" w:styleId="TOC5">
    <w:name w:val="toc 5"/>
    <w:basedOn w:val="TOC4"/>
    <w:next w:val="Normal"/>
    <w:autoRedefine/>
    <w:semiHidden/>
    <w:rsid w:val="00A01563"/>
    <w:pPr>
      <w:tabs>
        <w:tab w:val="left" w:pos="2880"/>
      </w:tabs>
      <w:ind w:left="2880"/>
    </w:pPr>
    <w:rPr>
      <w:b/>
      <w:sz w:val="20"/>
    </w:rPr>
  </w:style>
  <w:style w:type="paragraph" w:styleId="TOC6">
    <w:name w:val="toc 6"/>
    <w:basedOn w:val="TOC5"/>
    <w:next w:val="Normal"/>
    <w:autoRedefine/>
    <w:semiHidden/>
    <w:rsid w:val="00A01563"/>
    <w:pPr>
      <w:tabs>
        <w:tab w:val="clear" w:pos="2880"/>
        <w:tab w:val="left" w:pos="3420"/>
      </w:tabs>
      <w:ind w:left="3420" w:hanging="540"/>
    </w:pPr>
    <w:rPr>
      <w:b w:val="0"/>
    </w:rPr>
  </w:style>
  <w:style w:type="paragraph" w:styleId="TOC7">
    <w:name w:val="toc 7"/>
    <w:basedOn w:val="TOC6"/>
    <w:next w:val="Normal"/>
    <w:autoRedefine/>
    <w:semiHidden/>
    <w:rsid w:val="00A01563"/>
    <w:pPr>
      <w:tabs>
        <w:tab w:val="clear" w:pos="3420"/>
        <w:tab w:val="left" w:pos="3960"/>
      </w:tabs>
      <w:ind w:left="3960"/>
    </w:pPr>
    <w:rPr>
      <w:b/>
      <w:sz w:val="18"/>
    </w:rPr>
  </w:style>
  <w:style w:type="paragraph" w:styleId="TOC8">
    <w:name w:val="toc 8"/>
    <w:basedOn w:val="TOC7"/>
    <w:next w:val="Normal"/>
    <w:autoRedefine/>
    <w:semiHidden/>
    <w:rsid w:val="00A01563"/>
    <w:pPr>
      <w:ind w:left="4500"/>
    </w:pPr>
    <w:rPr>
      <w:b w:val="0"/>
    </w:rPr>
  </w:style>
  <w:style w:type="paragraph" w:styleId="TOC9">
    <w:name w:val="toc 9"/>
    <w:basedOn w:val="Normal"/>
    <w:next w:val="Normal"/>
    <w:autoRedefine/>
    <w:semiHidden/>
    <w:rsid w:val="00A01563"/>
    <w:pPr>
      <w:tabs>
        <w:tab w:val="left" w:pos="5040"/>
        <w:tab w:val="right" w:leader="dot" w:pos="8640"/>
      </w:tabs>
      <w:ind w:left="5040" w:right="1080" w:hanging="540"/>
      <w:jc w:val="left"/>
    </w:pPr>
    <w:rPr>
      <w:sz w:val="16"/>
    </w:rPr>
  </w:style>
  <w:style w:type="paragraph" w:customStyle="1" w:styleId="TOCHead">
    <w:name w:val="TOC Head"/>
    <w:aliases w:val="toch"/>
    <w:basedOn w:val="Normal"/>
    <w:rsid w:val="00A01563"/>
    <w:pPr>
      <w:tabs>
        <w:tab w:val="right" w:pos="8640"/>
      </w:tabs>
    </w:pPr>
    <w:rPr>
      <w:b/>
      <w:u w:val="words"/>
    </w:rPr>
  </w:style>
  <w:style w:type="paragraph" w:customStyle="1" w:styleId="FooterEncl">
    <w:name w:val="Footer Encl"/>
    <w:aliases w:val="fe"/>
    <w:basedOn w:val="Normal"/>
    <w:rsid w:val="00A01563"/>
    <w:pPr>
      <w:pBdr>
        <w:top w:val="single" w:sz="12" w:space="1" w:color="auto"/>
      </w:pBdr>
      <w:tabs>
        <w:tab w:val="center" w:pos="4320"/>
        <w:tab w:val="right" w:pos="8640"/>
      </w:tabs>
      <w:spacing w:before="240" w:after="0"/>
      <w:jc w:val="left"/>
    </w:pPr>
    <w:rPr>
      <w:b/>
      <w:smallCaps/>
    </w:rPr>
  </w:style>
  <w:style w:type="paragraph" w:customStyle="1" w:styleId="HeaderEncl">
    <w:name w:val="Header Encl"/>
    <w:aliases w:val="he"/>
    <w:basedOn w:val="Normal"/>
    <w:rsid w:val="00A01563"/>
    <w:pPr>
      <w:pBdr>
        <w:bottom w:val="single" w:sz="12" w:space="1" w:color="auto"/>
      </w:pBdr>
      <w:tabs>
        <w:tab w:val="center" w:pos="4320"/>
        <w:tab w:val="right" w:pos="8640"/>
      </w:tabs>
      <w:jc w:val="left"/>
    </w:pPr>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85139843</Template>
  <TotalTime>1</TotalTime>
  <Pages>3</Pages>
  <Words>887</Words>
  <Characters>5062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Article 31(b), UCMJ, and Miranda/Tempia</vt:lpstr>
    </vt:vector>
  </TitlesOfParts>
  <Company>Department of Defense</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31(b), UCMJ, and Miranda/Tempia</dc:title>
  <dc:creator>CReilly</dc:creator>
  <cp:lastModifiedBy>Miros, Stephen LCDR</cp:lastModifiedBy>
  <cp:revision>2</cp:revision>
  <cp:lastPrinted>2010-09-20T13:48:00Z</cp:lastPrinted>
  <dcterms:created xsi:type="dcterms:W3CDTF">2019-01-29T17:54:00Z</dcterms:created>
  <dcterms:modified xsi:type="dcterms:W3CDTF">2019-01-29T17:54:00Z</dcterms:modified>
</cp:coreProperties>
</file>