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22B" w:rsidRDefault="00500B89">
      <w:pPr>
        <w:pStyle w:val="HeaderLine1"/>
        <w:jc w:val="center"/>
        <w:rPr>
          <w:sz w:val="28"/>
        </w:rPr>
      </w:pPr>
      <w:r>
        <w:rPr>
          <w:sz w:val="28"/>
        </w:rPr>
        <w:t>Grant of Immunity (Testimonial</w:t>
      </w:r>
      <w:bookmarkStart w:id="0" w:name="_GoBack"/>
      <w:bookmarkEnd w:id="0"/>
      <w:r w:rsidR="00DF322B">
        <w:rPr>
          <w:sz w:val="28"/>
        </w:rPr>
        <w:t>)</w:t>
      </w:r>
    </w:p>
    <w:p w:rsidR="00DF322B" w:rsidRDefault="00DF322B">
      <w:pPr>
        <w:pStyle w:val="HeaderLine1"/>
        <w:jc w:val="center"/>
        <w:rPr>
          <w:sz w:val="28"/>
        </w:rPr>
      </w:pPr>
    </w:p>
    <w:p w:rsidR="00DF322B" w:rsidRPr="00EF7B47" w:rsidRDefault="00DF322B">
      <w:pPr>
        <w:widowControl w:val="0"/>
        <w:tabs>
          <w:tab w:val="left" w:pos="432"/>
          <w:tab w:val="left" w:pos="4608"/>
        </w:tabs>
        <w:jc w:val="left"/>
      </w:pPr>
      <w:r w:rsidRPr="00EF7B47">
        <w:t>IN THE MATTER OF</w:t>
      </w:r>
      <w:r w:rsidRPr="00EF7B47">
        <w:tab/>
        <w:t>)</w:t>
      </w:r>
      <w:r w:rsidRPr="00EF7B47">
        <w:br/>
      </w:r>
      <w:r w:rsidRPr="00EF7B47">
        <w:tab/>
      </w:r>
      <w:r w:rsidRPr="00EF7B47">
        <w:tab/>
        <w:t>)</w:t>
      </w:r>
      <w:r w:rsidRPr="00EF7B47">
        <w:br/>
      </w:r>
      <w:r w:rsidRPr="00EF7B47">
        <w:tab/>
      </w:r>
      <w:r w:rsidRPr="00EF7B47">
        <w:tab/>
      </w:r>
      <w:proofErr w:type="gramStart"/>
      <w:r w:rsidRPr="00EF7B47">
        <w:t>)  TESTIMONIAL</w:t>
      </w:r>
      <w:proofErr w:type="gramEnd"/>
      <w:r w:rsidRPr="00EF7B47">
        <w:t xml:space="preserve"> GRANT</w:t>
      </w:r>
      <w:r w:rsidRPr="00EF7B47">
        <w:br/>
        <w:t>NAME</w:t>
      </w:r>
      <w:r w:rsidRPr="00EF7B47">
        <w:tab/>
        <w:t>)  OF IMMUNITY AND</w:t>
      </w:r>
      <w:r w:rsidRPr="00EF7B47">
        <w:br/>
        <w:t>RATE/RANK</w:t>
      </w:r>
      <w:r w:rsidRPr="00EF7B47">
        <w:tab/>
        <w:t>)  ORDER TO TESTIFY</w:t>
      </w:r>
      <w:r w:rsidRPr="00EF7B47">
        <w:br/>
        <w:t>SERVICE</w:t>
      </w:r>
      <w:r w:rsidRPr="00EF7B47">
        <w:tab/>
        <w:t>)</w:t>
      </w:r>
      <w:r w:rsidRPr="00EF7B47">
        <w:br/>
      </w:r>
      <w:r w:rsidRPr="00EF7B47">
        <w:tab/>
      </w:r>
      <w:r w:rsidRPr="00EF7B47">
        <w:tab/>
        <w:t>)  DATE</w:t>
      </w:r>
      <w:r w:rsidRPr="00EF7B47">
        <w:br/>
      </w:r>
      <w:r w:rsidRPr="00EF7B47">
        <w:rPr>
          <w:u w:val="single"/>
        </w:rPr>
        <w:tab/>
      </w:r>
      <w:r w:rsidRPr="00EF7B47">
        <w:rPr>
          <w:u w:val="single"/>
        </w:rPr>
        <w:tab/>
      </w:r>
      <w:r w:rsidRPr="00EF7B47">
        <w:t>)</w:t>
      </w:r>
    </w:p>
    <w:p w:rsidR="00DF322B" w:rsidRPr="00EF7B47" w:rsidRDefault="00DF322B">
      <w:pPr>
        <w:pStyle w:val="TxBrp10"/>
        <w:spacing w:line="243" w:lineRule="exact"/>
      </w:pPr>
      <w:r w:rsidRPr="00EF7B47">
        <w:t>To: (WITNESS TO WHOM IMMUNITY IS TO BE GRANTED)</w:t>
      </w:r>
      <w:r w:rsidRPr="00EF7B47">
        <w:br/>
      </w:r>
    </w:p>
    <w:p w:rsidR="00DF322B" w:rsidRPr="00EF7B47" w:rsidRDefault="00DF322B">
      <w:pPr>
        <w:pStyle w:val="TxBrp10"/>
        <w:spacing w:line="243" w:lineRule="exact"/>
      </w:pPr>
      <w:r w:rsidRPr="00EF7B47">
        <w:t>1. As an officer empowered to convene general courts-martial under Rule for</w:t>
      </w:r>
    </w:p>
    <w:p w:rsidR="00DF322B" w:rsidRPr="00EF7B47" w:rsidRDefault="00DF322B">
      <w:pPr>
        <w:pStyle w:val="TxBrp5"/>
        <w:spacing w:line="243" w:lineRule="exact"/>
      </w:pPr>
      <w:r w:rsidRPr="00EF7B47">
        <w:t xml:space="preserve">Courts—Martial (RCM) 704, Manual for Courts-Martial, United States </w:t>
      </w:r>
      <w:r w:rsidRPr="00EF7B47">
        <w:br/>
      </w:r>
    </w:p>
    <w:p w:rsidR="00DF322B" w:rsidRPr="00EF7B47" w:rsidRDefault="00DF322B">
      <w:pPr>
        <w:pStyle w:val="TxBrp10"/>
        <w:spacing w:line="243" w:lineRule="exact"/>
      </w:pPr>
      <w:r w:rsidRPr="00EF7B47">
        <w:t>I hereby make the following findings:</w:t>
      </w:r>
      <w:r w:rsidRPr="00EF7B47">
        <w:br/>
      </w:r>
    </w:p>
    <w:p w:rsidR="00DF322B" w:rsidRPr="00EF7B47" w:rsidRDefault="00DF322B">
      <w:pPr>
        <w:pStyle w:val="TxBrp32"/>
        <w:tabs>
          <w:tab w:val="left" w:pos="493"/>
        </w:tabs>
        <w:spacing w:line="243" w:lineRule="exact"/>
      </w:pPr>
      <w:r w:rsidRPr="00EF7B47">
        <w:t>a.</w:t>
      </w:r>
      <w:r w:rsidRPr="00EF7B47">
        <w:tab/>
        <w:t>(GENERALLY DESCRIBE THE INFORMATION THE WITNESS POSSESSES AND WILL DISCLOSE PURSUANT TO THE GRANT OF IMMUNITY)</w:t>
      </w:r>
      <w:r w:rsidRPr="00EF7B47">
        <w:br/>
      </w:r>
    </w:p>
    <w:p w:rsidR="00DF322B" w:rsidRPr="00EF7B47" w:rsidRDefault="00DF322B">
      <w:pPr>
        <w:pStyle w:val="TxBrp32"/>
        <w:tabs>
          <w:tab w:val="left" w:pos="493"/>
        </w:tabs>
        <w:spacing w:line="243" w:lineRule="exact"/>
      </w:pPr>
      <w:r w:rsidRPr="00EF7B47">
        <w:t>b.</w:t>
      </w:r>
      <w:r w:rsidRPr="00EF7B47">
        <w:tab/>
        <w:t>Presentation of this information ("PRIOR TO JUDICIAL ACTION AND SUBSEQUENTLY") at the court—martial of (NAME OF THE ACCUSED) is in the public interest.</w:t>
      </w:r>
      <w:r w:rsidRPr="00EF7B47">
        <w:br/>
      </w:r>
    </w:p>
    <w:p w:rsidR="00DF322B" w:rsidRPr="00EF7B47" w:rsidRDefault="00DF322B">
      <w:pPr>
        <w:pStyle w:val="TxBrp4"/>
        <w:spacing w:line="243" w:lineRule="exact"/>
      </w:pPr>
      <w:r w:rsidRPr="00EF7B47">
        <w:t>c.</w:t>
      </w:r>
      <w:r w:rsidRPr="00EF7B47">
        <w:tab/>
        <w:t>It is likely that (NAME OF WITNESS) will refuse to answer and to testify on the basis of his privilege against self-incrimination, if subpoenaed to appear as a witness.</w:t>
      </w:r>
      <w:r w:rsidRPr="00EF7B47">
        <w:br/>
      </w:r>
    </w:p>
    <w:p w:rsidR="00DF322B" w:rsidRPr="00EF7B47" w:rsidRDefault="00DF322B">
      <w:pPr>
        <w:pStyle w:val="TxBrp32"/>
        <w:tabs>
          <w:tab w:val="left" w:pos="493"/>
        </w:tabs>
        <w:spacing w:line="243" w:lineRule="exact"/>
      </w:pPr>
      <w:r w:rsidRPr="00EF7B47">
        <w:t>d.</w:t>
      </w:r>
      <w:r w:rsidRPr="00EF7B47">
        <w:tab/>
        <w:t>(REASONS WHY IT IS EXPECTED THAT THE WITNESS WILL NOT TESTIFY) [Examples</w:t>
      </w:r>
      <w:proofErr w:type="gramStart"/>
      <w:r w:rsidRPr="00EF7B47">
        <w:t>:.</w:t>
      </w:r>
      <w:proofErr w:type="gramEnd"/>
      <w:r w:rsidRPr="00EF7B47">
        <w:t xml:space="preserve"> "(NAME OF WITNESS) has previously refused to answer questions regarding this matter, relying on the right to remain silent" OR "Counsel for (NAME OF WITNESS) has indicated to trial counsel that he/she would advise (NAME OF WITNESS) to invoke his/her right against self-incrimination if subpoenaed to testify as a witness at subject court-martial."]</w:t>
      </w:r>
      <w:r w:rsidRPr="00EF7B47">
        <w:br/>
      </w:r>
    </w:p>
    <w:p w:rsidR="00DF322B" w:rsidRPr="00EF7B47" w:rsidRDefault="00DF322B">
      <w:pPr>
        <w:pStyle w:val="TxBrp10"/>
        <w:spacing w:line="243" w:lineRule="exact"/>
      </w:pPr>
      <w:r w:rsidRPr="00EF7B47">
        <w:t>2. Based on the foregoing facts, pursuant to RCM 704, and 18 U.S.C. §6004,</w:t>
      </w:r>
    </w:p>
    <w:p w:rsidR="00DF322B" w:rsidRPr="00EF7B47" w:rsidRDefault="00DF322B">
      <w:pPr>
        <w:pStyle w:val="TxBrp10"/>
        <w:spacing w:line="243" w:lineRule="exact"/>
      </w:pPr>
      <w:r w:rsidRPr="00EF7B47">
        <w:t>I hereby order (NAME OF WITNESS) to appear and testify truthfully at any</w:t>
      </w:r>
    </w:p>
    <w:p w:rsidR="00DF322B" w:rsidRPr="00EF7B47" w:rsidRDefault="00DF322B">
      <w:pPr>
        <w:pStyle w:val="TxBrp10"/>
        <w:spacing w:line="243" w:lineRule="exact"/>
      </w:pPr>
      <w:proofErr w:type="gramStart"/>
      <w:r w:rsidRPr="00EF7B47">
        <w:t>court-martial</w:t>
      </w:r>
      <w:proofErr w:type="gramEnd"/>
      <w:r w:rsidRPr="00EF7B47">
        <w:t xml:space="preserve"> that may take place in this matter. ("I FURTHER ORDER (NAME OF</w:t>
      </w:r>
    </w:p>
    <w:p w:rsidR="00DF322B" w:rsidRPr="00EF7B47" w:rsidRDefault="00DF322B">
      <w:pPr>
        <w:pStyle w:val="TxBrp10"/>
        <w:spacing w:line="243" w:lineRule="exact"/>
      </w:pPr>
      <w:r w:rsidRPr="00EF7B47">
        <w:t>WITNESS) TO PROVIDE TRUTHFUL AND COMPLETE INFORMATION CONCERNING THESE MATTERS TO MILITARY INVESTIGATORS, GOVERNMENT COUNSEL, AND DEFENSE COUNSEL.")</w:t>
      </w:r>
      <w:r w:rsidRPr="00EF7B47">
        <w:br/>
      </w:r>
    </w:p>
    <w:p w:rsidR="00DF322B" w:rsidRPr="00EF7B47" w:rsidRDefault="00DF322B">
      <w:pPr>
        <w:pStyle w:val="TxBrp10"/>
        <w:spacing w:line="243" w:lineRule="exact"/>
      </w:pPr>
      <w:r w:rsidRPr="00EF7B47">
        <w:t>3. In consideration of the ("INFORMATION AND") testimony in the foregoing matter, (NAME OF WITNESS) is hereby granted immunity from use of the ("INFORMATION AND") testimony, or any evidence directly or indirectly derived from the ("INFORMATION OR") testimony, against him/her in a trial by court-martial or in Federal District Court or a state court, except a prosecution for perjury, giving a false statement, or otherwise failing to comply with this order.</w:t>
      </w:r>
      <w:r w:rsidRPr="00EF7B47">
        <w:br/>
      </w:r>
    </w:p>
    <w:p w:rsidR="00C60AE8" w:rsidRDefault="00DF322B">
      <w:pPr>
        <w:pStyle w:val="TxBrp10"/>
        <w:spacing w:line="243" w:lineRule="exact"/>
      </w:pPr>
      <w:r w:rsidRPr="00EF7B47">
        <w:t xml:space="preserve">4. This order is issued with the approval of the Attorney General of the United States as </w:t>
      </w:r>
    </w:p>
    <w:p w:rsidR="00C60AE8" w:rsidRDefault="00C60AE8">
      <w:pPr>
        <w:pStyle w:val="TxBrp10"/>
        <w:spacing w:line="243" w:lineRule="exact"/>
      </w:pPr>
    </w:p>
    <w:p w:rsidR="00DF322B" w:rsidRPr="00EF7B47" w:rsidRDefault="00DF322B">
      <w:pPr>
        <w:pStyle w:val="TxBrp10"/>
        <w:spacing w:line="243" w:lineRule="exact"/>
      </w:pPr>
      <w:proofErr w:type="gramStart"/>
      <w:r w:rsidRPr="00EF7B47">
        <w:t>set</w:t>
      </w:r>
      <w:proofErr w:type="gramEnd"/>
      <w:r w:rsidRPr="00EF7B47">
        <w:t xml:space="preserve"> forth in Exhibit I annexed hereto.</w:t>
      </w:r>
      <w:r w:rsidRPr="00EF7B47">
        <w:br/>
      </w:r>
    </w:p>
    <w:p w:rsidR="00DF322B" w:rsidRPr="00EF7B47" w:rsidRDefault="00DF322B">
      <w:pPr>
        <w:pStyle w:val="TxBrp10"/>
        <w:spacing w:line="243" w:lineRule="exact"/>
      </w:pPr>
      <w:r w:rsidRPr="00EF7B47">
        <w:t>5. The grant of immunity embodied in this order constitutes a testimonial (USE) grant.</w:t>
      </w:r>
    </w:p>
    <w:p w:rsidR="00DF322B" w:rsidRPr="00EF7B47" w:rsidRDefault="00DF322B">
      <w:pPr>
        <w:pStyle w:val="TxBrp27"/>
        <w:tabs>
          <w:tab w:val="clear" w:pos="4801"/>
          <w:tab w:val="left" w:pos="0"/>
        </w:tabs>
        <w:spacing w:line="240" w:lineRule="auto"/>
        <w:ind w:left="0"/>
        <w:rPr>
          <w:snapToGrid/>
        </w:rPr>
      </w:pPr>
    </w:p>
    <w:p w:rsidR="00DF322B" w:rsidRPr="00EF7B47" w:rsidRDefault="00DF322B">
      <w:pPr>
        <w:tabs>
          <w:tab w:val="left" w:pos="4801"/>
        </w:tabs>
      </w:pPr>
    </w:p>
    <w:p w:rsidR="00DF322B" w:rsidRPr="00EF7B47" w:rsidRDefault="00DF322B">
      <w:pPr>
        <w:tabs>
          <w:tab w:val="left" w:pos="4801"/>
        </w:tabs>
      </w:pPr>
      <w:r w:rsidRPr="00EF7B47">
        <w:tab/>
      </w:r>
      <w:r w:rsidRPr="00EF7B47">
        <w:tab/>
        <w:t>/s/</w:t>
      </w:r>
    </w:p>
    <w:p w:rsidR="00DF322B" w:rsidRPr="00EF7B47" w:rsidRDefault="00DF322B">
      <w:pPr>
        <w:pStyle w:val="TxBrp28"/>
        <w:spacing w:line="240" w:lineRule="auto"/>
        <w:ind w:left="4808"/>
      </w:pPr>
      <w:r w:rsidRPr="00EF7B47">
        <w:t>Grade, Title</w:t>
      </w:r>
    </w:p>
    <w:p w:rsidR="00DF322B" w:rsidRPr="00EF7B47" w:rsidRDefault="00DF322B">
      <w:pPr>
        <w:pStyle w:val="TxBrp27"/>
        <w:spacing w:line="240" w:lineRule="auto"/>
        <w:ind w:left="4802"/>
      </w:pPr>
      <w:r w:rsidRPr="00EF7B47">
        <w:t>(OFFICER EXERCISING GENERAL</w:t>
      </w:r>
      <w:r w:rsidRPr="00EF7B47">
        <w:br/>
        <w:t>COURT-MARTIAL JURISDICTION)</w:t>
      </w:r>
    </w:p>
    <w:p w:rsidR="006E4E23" w:rsidRPr="00EF7B47" w:rsidRDefault="006E4E23" w:rsidP="00E113F9"/>
    <w:p w:rsidR="00DF322B" w:rsidRPr="00EF7B47" w:rsidRDefault="00DF322B" w:rsidP="00DF322B">
      <w:pPr>
        <w:jc w:val="left"/>
        <w:rPr>
          <w:b/>
          <w:smallCaps/>
        </w:rPr>
      </w:pPr>
    </w:p>
    <w:sectPr w:rsidR="00DF322B" w:rsidRPr="00EF7B47">
      <w:headerReference w:type="even" r:id="rId7"/>
      <w:headerReference w:type="default" r:id="rId8"/>
      <w:footerReference w:type="even" r:id="rId9"/>
      <w:footerReference w:type="default" r:id="rId10"/>
      <w:headerReference w:type="first" r:id="rId11"/>
      <w:footerReference w:type="first" r:id="rId12"/>
      <w:type w:val="oddPage"/>
      <w:pgSz w:w="12240" w:h="15840" w:code="1"/>
      <w:pgMar w:top="1440" w:right="1440" w:bottom="1440" w:left="1440" w:header="1080" w:footer="1080" w:gutter="72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657" w:rsidRDefault="00887657">
      <w:pPr>
        <w:spacing w:after="0"/>
      </w:pPr>
      <w:r>
        <w:separator/>
      </w:r>
    </w:p>
  </w:endnote>
  <w:endnote w:type="continuationSeparator" w:id="0">
    <w:p w:rsidR="00887657" w:rsidRDefault="008876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22B" w:rsidRPr="00850F9F" w:rsidRDefault="00DF322B" w:rsidP="00850F9F">
    <w:pPr>
      <w:pStyle w:val="Foote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22B" w:rsidRPr="00850F9F" w:rsidRDefault="00DF322B" w:rsidP="00850F9F">
    <w:pPr>
      <w:pStyle w:val="Footer"/>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F9F" w:rsidRDefault="00850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657" w:rsidRDefault="00887657">
      <w:pPr>
        <w:spacing w:after="0"/>
      </w:pPr>
      <w:r>
        <w:separator/>
      </w:r>
    </w:p>
  </w:footnote>
  <w:footnote w:type="continuationSeparator" w:id="0">
    <w:p w:rsidR="00887657" w:rsidRDefault="008876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22B" w:rsidRPr="00850F9F" w:rsidRDefault="00DF322B" w:rsidP="00850F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22B" w:rsidRPr="00850F9F" w:rsidRDefault="00DF322B" w:rsidP="00850F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F9F" w:rsidRDefault="00850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Heading1"/>
      <w:lvlText w:val="%1."/>
      <w:lvlJc w:val="left"/>
      <w:pPr>
        <w:tabs>
          <w:tab w:val="num" w:pos="360"/>
        </w:tabs>
        <w:ind w:left="0" w:firstLine="0"/>
      </w:pPr>
    </w:lvl>
    <w:lvl w:ilvl="1">
      <w:start w:val="1"/>
      <w:numFmt w:val="upperLetter"/>
      <w:pStyle w:val="Heading2"/>
      <w:lvlText w:val="%1.%2."/>
      <w:lvlJc w:val="left"/>
      <w:pPr>
        <w:tabs>
          <w:tab w:val="num" w:pos="540"/>
        </w:tabs>
        <w:ind w:left="540" w:hanging="540"/>
      </w:pPr>
    </w:lvl>
    <w:lvl w:ilvl="2">
      <w:start w:val="1"/>
      <w:numFmt w:val="decimal"/>
      <w:pStyle w:val="Heading3"/>
      <w:lvlText w:val="%1.%2.%3."/>
      <w:lvlJc w:val="left"/>
      <w:pPr>
        <w:tabs>
          <w:tab w:val="num" w:pos="1080"/>
        </w:tabs>
        <w:ind w:left="1080" w:hanging="1080"/>
      </w:pPr>
    </w:lvl>
    <w:lvl w:ilvl="3">
      <w:start w:val="1"/>
      <w:numFmt w:val="lowerLetter"/>
      <w:pStyle w:val="Heading4"/>
      <w:lvlText w:val="%1.%2.%3.%4."/>
      <w:lvlJc w:val="left"/>
      <w:pPr>
        <w:tabs>
          <w:tab w:val="num" w:pos="1620"/>
        </w:tabs>
        <w:ind w:left="1620" w:hanging="1620"/>
      </w:pPr>
    </w:lvl>
    <w:lvl w:ilvl="4">
      <w:start w:val="1"/>
      <w:numFmt w:val="decimal"/>
      <w:pStyle w:val="Heading5"/>
      <w:lvlText w:val="(%5)"/>
      <w:lvlJc w:val="left"/>
      <w:pPr>
        <w:tabs>
          <w:tab w:val="num" w:pos="2160"/>
        </w:tabs>
        <w:ind w:left="2160" w:hanging="540"/>
      </w:pPr>
    </w:lvl>
    <w:lvl w:ilvl="5">
      <w:start w:val="1"/>
      <w:numFmt w:val="lowerLetter"/>
      <w:pStyle w:val="Heading6"/>
      <w:lvlText w:val="(%6)"/>
      <w:lvlJc w:val="left"/>
      <w:pPr>
        <w:tabs>
          <w:tab w:val="num" w:pos="2700"/>
        </w:tabs>
        <w:ind w:left="2700" w:hanging="540"/>
      </w:pPr>
    </w:lvl>
    <w:lvl w:ilvl="6">
      <w:start w:val="1"/>
      <w:numFmt w:val="lowerRoman"/>
      <w:pStyle w:val="Heading7"/>
      <w:lvlText w:val="%7."/>
      <w:lvlJc w:val="left"/>
      <w:pPr>
        <w:tabs>
          <w:tab w:val="num" w:pos="3420"/>
        </w:tabs>
        <w:ind w:left="3240" w:hanging="540"/>
      </w:pPr>
      <w:rPr>
        <w:rFonts w:hint="default"/>
      </w:rPr>
    </w:lvl>
    <w:lvl w:ilvl="7">
      <w:start w:val="1"/>
      <w:numFmt w:val="lowerRoman"/>
      <w:pStyle w:val="Heading8"/>
      <w:lvlText w:val="(%8)"/>
      <w:lvlJc w:val="left"/>
      <w:pPr>
        <w:tabs>
          <w:tab w:val="num" w:pos="4320"/>
        </w:tabs>
        <w:ind w:left="3780" w:hanging="540"/>
      </w:pPr>
      <w:rPr>
        <w:rFonts w:hint="default"/>
      </w:rPr>
    </w:lvl>
    <w:lvl w:ilvl="8">
      <w:start w:val="1"/>
      <w:numFmt w:val="bullet"/>
      <w:pStyle w:val="Heading9"/>
      <w:lvlText w:val=""/>
      <w:lvlJc w:val="left"/>
      <w:pPr>
        <w:tabs>
          <w:tab w:val="num" w:pos="4320"/>
        </w:tabs>
        <w:ind w:left="4320" w:hanging="540"/>
      </w:pPr>
      <w:rPr>
        <w:rFonts w:ascii="Symbol" w:hAnsi="Symbol" w:hint="default"/>
        <w:sz w:val="28"/>
      </w:rPr>
    </w:lvl>
  </w:abstractNum>
  <w:abstractNum w:abstractNumId="1" w15:restartNumberingAfterBreak="0">
    <w:nsid w:val="37033DD8"/>
    <w:multiLevelType w:val="multilevel"/>
    <w:tmpl w:val="00000000"/>
    <w:lvl w:ilvl="0">
      <w:start w:val="1"/>
      <w:numFmt w:val="decimal"/>
      <w:pStyle w:val="Outline1"/>
      <w:lvlText w:val="%1."/>
      <w:lvlJc w:val="left"/>
      <w:pPr>
        <w:tabs>
          <w:tab w:val="num" w:pos="360"/>
        </w:tabs>
        <w:ind w:left="0" w:firstLine="0"/>
      </w:pPr>
    </w:lvl>
    <w:lvl w:ilvl="1">
      <w:start w:val="1"/>
      <w:numFmt w:val="upperLetter"/>
      <w:pStyle w:val="Outline2"/>
      <w:lvlText w:val="%2."/>
      <w:lvlJc w:val="left"/>
      <w:pPr>
        <w:tabs>
          <w:tab w:val="num" w:pos="540"/>
        </w:tabs>
        <w:ind w:left="540" w:hanging="540"/>
      </w:pPr>
    </w:lvl>
    <w:lvl w:ilvl="2">
      <w:start w:val="1"/>
      <w:numFmt w:val="decimal"/>
      <w:pStyle w:val="Outline3"/>
      <w:lvlText w:val="%3."/>
      <w:lvlJc w:val="left"/>
      <w:pPr>
        <w:tabs>
          <w:tab w:val="num" w:pos="1080"/>
        </w:tabs>
        <w:ind w:left="1080" w:hanging="540"/>
      </w:pPr>
    </w:lvl>
    <w:lvl w:ilvl="3">
      <w:start w:val="1"/>
      <w:numFmt w:val="lowerLetter"/>
      <w:pStyle w:val="Outline4"/>
      <w:lvlText w:val="%4."/>
      <w:lvlJc w:val="left"/>
      <w:pPr>
        <w:tabs>
          <w:tab w:val="num" w:pos="1620"/>
        </w:tabs>
        <w:ind w:left="1620" w:hanging="540"/>
      </w:pPr>
    </w:lvl>
    <w:lvl w:ilvl="4">
      <w:start w:val="1"/>
      <w:numFmt w:val="decimal"/>
      <w:pStyle w:val="Outline5"/>
      <w:lvlText w:val="(%5)"/>
      <w:lvlJc w:val="left"/>
      <w:pPr>
        <w:tabs>
          <w:tab w:val="num" w:pos="2160"/>
        </w:tabs>
        <w:ind w:left="2160" w:hanging="540"/>
      </w:pPr>
    </w:lvl>
    <w:lvl w:ilvl="5">
      <w:start w:val="1"/>
      <w:numFmt w:val="lowerLetter"/>
      <w:pStyle w:val="Outline6"/>
      <w:lvlText w:val="(%6)"/>
      <w:lvlJc w:val="left"/>
      <w:pPr>
        <w:tabs>
          <w:tab w:val="num" w:pos="2700"/>
        </w:tabs>
        <w:ind w:left="2700" w:hanging="540"/>
      </w:pPr>
    </w:lvl>
    <w:lvl w:ilvl="6">
      <w:start w:val="1"/>
      <w:numFmt w:val="lowerRoman"/>
      <w:pStyle w:val="Outline7"/>
      <w:lvlText w:val="%7."/>
      <w:lvlJc w:val="left"/>
      <w:pPr>
        <w:tabs>
          <w:tab w:val="num" w:pos="3420"/>
        </w:tabs>
        <w:ind w:left="3060" w:hanging="360"/>
      </w:pPr>
    </w:lvl>
    <w:lvl w:ilvl="7">
      <w:start w:val="1"/>
      <w:numFmt w:val="lowerRoman"/>
      <w:pStyle w:val="Outline8"/>
      <w:lvlText w:val="(%8)"/>
      <w:lvlJc w:val="left"/>
      <w:pPr>
        <w:tabs>
          <w:tab w:val="num" w:pos="4140"/>
        </w:tabs>
        <w:ind w:left="3600" w:hanging="540"/>
      </w:pPr>
    </w:lvl>
    <w:lvl w:ilvl="8">
      <w:start w:val="1"/>
      <w:numFmt w:val="bullet"/>
      <w:lvlText w:val=""/>
      <w:lvlJc w:val="left"/>
      <w:pPr>
        <w:tabs>
          <w:tab w:val="num" w:pos="4320"/>
        </w:tabs>
        <w:ind w:left="4320" w:hanging="540"/>
      </w:pPr>
      <w:rPr>
        <w:rFonts w:ascii="Symbol" w:hAnsi="Symbol" w:hint="default"/>
      </w:rPr>
    </w:lvl>
  </w:abstractNum>
  <w:abstractNum w:abstractNumId="2" w15:restartNumberingAfterBreak="0">
    <w:nsid w:val="3A3539A8"/>
    <w:multiLevelType w:val="multilevel"/>
    <w:tmpl w:val="00000000"/>
    <w:lvl w:ilvl="0">
      <w:start w:val="1"/>
      <w:numFmt w:val="decimal"/>
      <w:pStyle w:val="Encl1"/>
      <w:lvlText w:val="%1."/>
      <w:lvlJc w:val="left"/>
      <w:pPr>
        <w:tabs>
          <w:tab w:val="num" w:pos="540"/>
        </w:tabs>
        <w:ind w:left="540" w:hanging="540"/>
      </w:pPr>
    </w:lvl>
    <w:lvl w:ilvl="1">
      <w:start w:val="1"/>
      <w:numFmt w:val="lowerLetter"/>
      <w:pStyle w:val="Encl2"/>
      <w:lvlText w:val="%2."/>
      <w:lvlJc w:val="left"/>
      <w:pPr>
        <w:tabs>
          <w:tab w:val="num" w:pos="1080"/>
        </w:tabs>
        <w:ind w:left="1080" w:hanging="540"/>
      </w:pPr>
    </w:lvl>
    <w:lvl w:ilvl="2">
      <w:start w:val="1"/>
      <w:numFmt w:val="decimal"/>
      <w:pStyle w:val="Encl3"/>
      <w:lvlText w:val="(%3)"/>
      <w:lvlJc w:val="left"/>
      <w:pPr>
        <w:tabs>
          <w:tab w:val="num" w:pos="1620"/>
        </w:tabs>
        <w:ind w:left="1620" w:hanging="540"/>
      </w:pPr>
    </w:lvl>
    <w:lvl w:ilvl="3">
      <w:start w:val="1"/>
      <w:numFmt w:val="lowerLetter"/>
      <w:lvlText w:val="%4."/>
      <w:lvlJc w:val="left"/>
      <w:pPr>
        <w:tabs>
          <w:tab w:val="num" w:pos="1620"/>
        </w:tabs>
        <w:ind w:left="1620" w:hanging="540"/>
      </w:pPr>
    </w:lvl>
    <w:lvl w:ilvl="4">
      <w:start w:val="1"/>
      <w:numFmt w:val="decimal"/>
      <w:lvlText w:val="(%5)"/>
      <w:lvlJc w:val="left"/>
      <w:pPr>
        <w:tabs>
          <w:tab w:val="num" w:pos="2340"/>
        </w:tabs>
        <w:ind w:left="2160" w:hanging="540"/>
      </w:pPr>
    </w:lvl>
    <w:lvl w:ilvl="5">
      <w:start w:val="1"/>
      <w:numFmt w:val="lowerLetter"/>
      <w:lvlText w:val="(%6)"/>
      <w:lvlJc w:val="left"/>
      <w:pPr>
        <w:tabs>
          <w:tab w:val="num" w:pos="2880"/>
        </w:tabs>
        <w:ind w:left="2700" w:hanging="540"/>
      </w:pPr>
    </w:lvl>
    <w:lvl w:ilvl="6">
      <w:start w:val="1"/>
      <w:numFmt w:val="lowerRoman"/>
      <w:lvlText w:val="%7."/>
      <w:lvlJc w:val="left"/>
      <w:pPr>
        <w:tabs>
          <w:tab w:val="num" w:pos="3420"/>
        </w:tabs>
        <w:ind w:left="3240" w:hanging="540"/>
      </w:pPr>
    </w:lvl>
    <w:lvl w:ilvl="7">
      <w:start w:val="1"/>
      <w:numFmt w:val="lowerRoman"/>
      <w:lvlText w:val="(%8)"/>
      <w:lvlJc w:val="left"/>
      <w:pPr>
        <w:tabs>
          <w:tab w:val="num" w:pos="4320"/>
        </w:tabs>
        <w:ind w:left="3780" w:hanging="540"/>
      </w:pPr>
    </w:lvl>
    <w:lvl w:ilvl="8">
      <w:start w:val="1"/>
      <w:numFmt w:val="bullet"/>
      <w:pStyle w:val="List9"/>
      <w:lvlText w:val=""/>
      <w:lvlJc w:val="left"/>
      <w:pPr>
        <w:tabs>
          <w:tab w:val="num" w:pos="4320"/>
        </w:tabs>
        <w:ind w:left="4320" w:hanging="540"/>
      </w:pPr>
      <w:rPr>
        <w:rFonts w:ascii="Symbol" w:hAnsi="Symbol" w:hint="default"/>
      </w:rPr>
    </w:lvl>
  </w:abstractNum>
  <w:abstractNum w:abstractNumId="3" w15:restartNumberingAfterBreak="0">
    <w:nsid w:val="74A65B5C"/>
    <w:multiLevelType w:val="multilevel"/>
    <w:tmpl w:val="00000000"/>
    <w:lvl w:ilvl="0">
      <w:start w:val="1"/>
      <w:numFmt w:val="decimal"/>
      <w:pStyle w:val="TableofContents"/>
      <w:lvlText w:val="%1"/>
      <w:lvlJc w:val="left"/>
      <w:pPr>
        <w:tabs>
          <w:tab w:val="num" w:pos="3600"/>
        </w:tabs>
        <w:ind w:left="3600" w:hanging="3600"/>
      </w:pPr>
      <w:rPr>
        <w:rFonts w:hint="default"/>
      </w:rPr>
    </w:lvl>
    <w:lvl w:ilvl="1">
      <w:start w:val="37"/>
      <w:numFmt w:val="decimal"/>
      <w:lvlText w:val="%1-%2"/>
      <w:lvlJc w:val="left"/>
      <w:pPr>
        <w:tabs>
          <w:tab w:val="num" w:pos="7200"/>
        </w:tabs>
        <w:ind w:left="7200" w:hanging="3600"/>
      </w:pPr>
      <w:rPr>
        <w:rFonts w:hint="default"/>
      </w:rPr>
    </w:lvl>
    <w:lvl w:ilvl="2">
      <w:start w:val="1"/>
      <w:numFmt w:val="decimal"/>
      <w:lvlText w:val="%1-%2.%3"/>
      <w:lvlJc w:val="left"/>
      <w:pPr>
        <w:tabs>
          <w:tab w:val="num" w:pos="10800"/>
        </w:tabs>
        <w:ind w:left="10800" w:hanging="3600"/>
      </w:pPr>
      <w:rPr>
        <w:rFonts w:hint="default"/>
      </w:rPr>
    </w:lvl>
    <w:lvl w:ilvl="3">
      <w:start w:val="1"/>
      <w:numFmt w:val="lowerLetter"/>
      <w:lvlText w:val="%1-%2.%3.%4"/>
      <w:lvlJc w:val="left"/>
      <w:pPr>
        <w:tabs>
          <w:tab w:val="num" w:pos="14400"/>
        </w:tabs>
        <w:ind w:left="14400" w:hanging="3600"/>
      </w:pPr>
      <w:rPr>
        <w:rFonts w:hint="default"/>
      </w:rPr>
    </w:lvl>
    <w:lvl w:ilvl="4">
      <w:start w:val="1"/>
      <w:numFmt w:val="decimal"/>
      <w:lvlText w:val="%1-%2.%3.%4.%5"/>
      <w:lvlJc w:val="left"/>
      <w:pPr>
        <w:tabs>
          <w:tab w:val="num" w:pos="18000"/>
        </w:tabs>
        <w:ind w:left="18000" w:hanging="3600"/>
      </w:pPr>
      <w:rPr>
        <w:rFonts w:hint="default"/>
      </w:rPr>
    </w:lvl>
    <w:lvl w:ilvl="5">
      <w:start w:val="1"/>
      <w:numFmt w:val="decimal"/>
      <w:lvlText w:val="%1-%2.%3.%4.%5.%6"/>
      <w:lvlJc w:val="left"/>
      <w:pPr>
        <w:tabs>
          <w:tab w:val="num" w:pos="21600"/>
        </w:tabs>
        <w:ind w:left="21600" w:hanging="3600"/>
      </w:pPr>
      <w:rPr>
        <w:rFonts w:hint="default"/>
      </w:rPr>
    </w:lvl>
    <w:lvl w:ilvl="6">
      <w:start w:val="1"/>
      <w:numFmt w:val="decimal"/>
      <w:lvlText w:val="%1-%2.%3.%4.%5.%6.%7"/>
      <w:lvlJc w:val="left"/>
      <w:pPr>
        <w:tabs>
          <w:tab w:val="num" w:pos="25200"/>
        </w:tabs>
        <w:ind w:left="25200" w:hanging="3600"/>
      </w:pPr>
      <w:rPr>
        <w:rFonts w:hint="default"/>
      </w:rPr>
    </w:lvl>
    <w:lvl w:ilvl="7">
      <w:start w:val="1"/>
      <w:numFmt w:val="decimal"/>
      <w:lvlText w:val="%1-%2.%3.%4.%5.%6.%7.%8"/>
      <w:lvlJc w:val="left"/>
      <w:pPr>
        <w:tabs>
          <w:tab w:val="num" w:pos="28800"/>
        </w:tabs>
        <w:ind w:left="28800" w:hanging="3600"/>
      </w:pPr>
      <w:rPr>
        <w:rFonts w:hint="default"/>
      </w:rPr>
    </w:lvl>
    <w:lvl w:ilvl="8">
      <w:start w:val="1"/>
      <w:numFmt w:val="decimal"/>
      <w:lvlText w:val="%1-%2.%3.%4.%5.%6.%7.%8.%9"/>
      <w:lvlJc w:val="left"/>
      <w:pPr>
        <w:tabs>
          <w:tab w:val="num" w:pos="31680"/>
        </w:tabs>
        <w:ind w:left="32400" w:hanging="3600"/>
      </w:pPr>
      <w:rPr>
        <w:rFonts w:hint="default"/>
      </w:rPr>
    </w:lvl>
  </w:abstractNum>
  <w:num w:numId="1">
    <w:abstractNumId w:val="2"/>
  </w:num>
  <w:num w:numId="2">
    <w:abstractNumId w:val="2"/>
  </w:num>
  <w:num w:numId="3">
    <w:abstractNumId w:val="2"/>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2"/>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printFractionalCharacterWidth/>
  <w:mirrorMargins/>
  <w:bordersDoNotSurroundHeader/>
  <w:bordersDoNotSurroundFooter/>
  <w:proofState w:spelling="clean" w:grammar="clean"/>
  <w:defaultTabStop w:val="54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22B"/>
    <w:rsid w:val="00362663"/>
    <w:rsid w:val="004E4C4A"/>
    <w:rsid w:val="00500B89"/>
    <w:rsid w:val="006E4E23"/>
    <w:rsid w:val="00850F9F"/>
    <w:rsid w:val="00887657"/>
    <w:rsid w:val="00A328EF"/>
    <w:rsid w:val="00BA12F3"/>
    <w:rsid w:val="00C60AE8"/>
    <w:rsid w:val="00DF322B"/>
    <w:rsid w:val="00E113F9"/>
    <w:rsid w:val="00EF7B47"/>
    <w:rsid w:val="00FE7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6CF25F"/>
  <w15:docId w15:val="{73BAF692-26EA-462B-A4CF-55906331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
    <w:qFormat/>
    <w:pPr>
      <w:spacing w:after="240"/>
      <w:jc w:val="both"/>
    </w:pPr>
    <w:rPr>
      <w:rFonts w:ascii="Times New Roman" w:hAnsi="Times New Roman"/>
      <w:sz w:val="24"/>
    </w:rPr>
  </w:style>
  <w:style w:type="paragraph" w:styleId="Heading1">
    <w:name w:val="heading 1"/>
    <w:aliases w:val="h1,1"/>
    <w:basedOn w:val="Normal"/>
    <w:next w:val="Normal"/>
    <w:qFormat/>
    <w:pPr>
      <w:keepNext/>
      <w:keepLines/>
      <w:numPr>
        <w:numId w:val="4"/>
      </w:numPr>
      <w:spacing w:before="2160"/>
      <w:jc w:val="center"/>
      <w:outlineLvl w:val="0"/>
    </w:pPr>
    <w:rPr>
      <w:b/>
      <w:smallCaps/>
      <w:sz w:val="36"/>
    </w:rPr>
  </w:style>
  <w:style w:type="paragraph" w:styleId="Heading2">
    <w:name w:val="heading 2"/>
    <w:aliases w:val="h2,2"/>
    <w:basedOn w:val="Normal"/>
    <w:next w:val="Normal"/>
    <w:qFormat/>
    <w:pPr>
      <w:keepNext/>
      <w:keepLines/>
      <w:numPr>
        <w:ilvl w:val="1"/>
        <w:numId w:val="5"/>
      </w:numPr>
      <w:spacing w:before="360"/>
      <w:jc w:val="left"/>
      <w:outlineLvl w:val="1"/>
    </w:pPr>
    <w:rPr>
      <w:b/>
      <w:smallCaps/>
      <w:sz w:val="28"/>
    </w:rPr>
  </w:style>
  <w:style w:type="paragraph" w:styleId="Heading3">
    <w:name w:val="heading 3"/>
    <w:aliases w:val="h3,3"/>
    <w:basedOn w:val="Heading2"/>
    <w:next w:val="Normal"/>
    <w:qFormat/>
    <w:pPr>
      <w:numPr>
        <w:ilvl w:val="2"/>
        <w:numId w:val="6"/>
      </w:numPr>
      <w:spacing w:before="240" w:after="120"/>
      <w:outlineLvl w:val="2"/>
    </w:pPr>
    <w:rPr>
      <w:smallCaps w:val="0"/>
      <w:sz w:val="24"/>
    </w:rPr>
  </w:style>
  <w:style w:type="paragraph" w:styleId="Heading4">
    <w:name w:val="heading 4"/>
    <w:aliases w:val="h4,4"/>
    <w:basedOn w:val="Heading3"/>
    <w:next w:val="Normal"/>
    <w:qFormat/>
    <w:pPr>
      <w:numPr>
        <w:ilvl w:val="3"/>
        <w:numId w:val="7"/>
      </w:numPr>
      <w:spacing w:before="120" w:after="60"/>
      <w:outlineLvl w:val="3"/>
    </w:pPr>
  </w:style>
  <w:style w:type="paragraph" w:styleId="Heading5">
    <w:name w:val="heading 5"/>
    <w:aliases w:val="h5,5"/>
    <w:basedOn w:val="Heading4"/>
    <w:next w:val="Normal"/>
    <w:qFormat/>
    <w:pPr>
      <w:numPr>
        <w:ilvl w:val="4"/>
        <w:numId w:val="8"/>
      </w:numPr>
      <w:outlineLvl w:val="4"/>
    </w:pPr>
  </w:style>
  <w:style w:type="paragraph" w:styleId="Heading6">
    <w:name w:val="heading 6"/>
    <w:aliases w:val="h6,6"/>
    <w:basedOn w:val="Heading5"/>
    <w:next w:val="Normal"/>
    <w:qFormat/>
    <w:pPr>
      <w:numPr>
        <w:ilvl w:val="5"/>
        <w:numId w:val="9"/>
      </w:numPr>
      <w:outlineLvl w:val="5"/>
    </w:pPr>
  </w:style>
  <w:style w:type="paragraph" w:styleId="Heading7">
    <w:name w:val="heading 7"/>
    <w:aliases w:val="h7,7"/>
    <w:basedOn w:val="Heading6"/>
    <w:next w:val="Normal"/>
    <w:qFormat/>
    <w:pPr>
      <w:numPr>
        <w:ilvl w:val="6"/>
        <w:numId w:val="10"/>
      </w:numPr>
      <w:outlineLvl w:val="6"/>
    </w:pPr>
    <w:rPr>
      <w:sz w:val="20"/>
    </w:rPr>
  </w:style>
  <w:style w:type="paragraph" w:styleId="Heading8">
    <w:name w:val="heading 8"/>
    <w:aliases w:val="h8,8"/>
    <w:basedOn w:val="Heading7"/>
    <w:next w:val="Normal"/>
    <w:qFormat/>
    <w:pPr>
      <w:numPr>
        <w:ilvl w:val="7"/>
        <w:numId w:val="11"/>
      </w:numPr>
      <w:tabs>
        <w:tab w:val="left" w:pos="3780"/>
      </w:tabs>
      <w:outlineLvl w:val="7"/>
    </w:pPr>
  </w:style>
  <w:style w:type="paragraph" w:styleId="Heading9">
    <w:name w:val="heading 9"/>
    <w:aliases w:val="h9,9"/>
    <w:basedOn w:val="Heading8"/>
    <w:next w:val="Normal"/>
    <w:qFormat/>
    <w:pPr>
      <w:numPr>
        <w:ilvl w:val="8"/>
        <w:numId w:val="12"/>
      </w:numPr>
      <w:tabs>
        <w:tab w:val="clear" w:pos="3780"/>
      </w:tabs>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Geneva" w:hAnsi="Geneva"/>
      <w:sz w:val="20"/>
    </w:rPr>
  </w:style>
  <w:style w:type="paragraph" w:styleId="Footer">
    <w:name w:val="footer"/>
    <w:basedOn w:val="Normal"/>
    <w:pPr>
      <w:tabs>
        <w:tab w:val="center" w:pos="4320"/>
        <w:tab w:val="right" w:pos="8640"/>
      </w:tabs>
      <w:jc w:val="center"/>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customStyle="1" w:styleId="HeaderLine1">
    <w:name w:val="Header Line 1"/>
    <w:aliases w:val="hl1"/>
    <w:basedOn w:val="Header"/>
    <w:pPr>
      <w:spacing w:after="0"/>
    </w:pPr>
    <w:rPr>
      <w:b/>
      <w:smallCaps/>
    </w:rPr>
  </w:style>
  <w:style w:type="paragraph" w:customStyle="1" w:styleId="HeaderLine2">
    <w:name w:val="Header Line 2"/>
    <w:aliases w:val="hl2"/>
    <w:basedOn w:val="Header"/>
    <w:pPr>
      <w:pBdr>
        <w:bottom w:val="single" w:sz="12" w:space="1" w:color="auto"/>
      </w:pBdr>
    </w:pPr>
    <w:rPr>
      <w:b/>
      <w:smallCaps/>
    </w:rPr>
  </w:style>
  <w:style w:type="paragraph" w:customStyle="1" w:styleId="Box1">
    <w:name w:val="Box 1"/>
    <w:basedOn w:val="Normal"/>
    <w:pPr>
      <w:pBdr>
        <w:top w:val="single" w:sz="4" w:space="4" w:color="auto"/>
        <w:left w:val="single" w:sz="4" w:space="4" w:color="auto"/>
        <w:bottom w:val="single" w:sz="4" w:space="4" w:color="auto"/>
        <w:right w:val="single" w:sz="4" w:space="4" w:color="auto"/>
      </w:pBdr>
      <w:tabs>
        <w:tab w:val="left" w:pos="-1440"/>
        <w:tab w:val="left" w:pos="-720"/>
      </w:tabs>
      <w:suppressAutoHyphens/>
      <w:jc w:val="left"/>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Normal2">
    <w:name w:val="Normal 2"/>
    <w:aliases w:val="n2"/>
    <w:basedOn w:val="Normal"/>
  </w:style>
  <w:style w:type="paragraph" w:customStyle="1" w:styleId="Encl1">
    <w:name w:val="Encl 1"/>
    <w:aliases w:val="e1"/>
    <w:basedOn w:val="Normal2"/>
    <w:pPr>
      <w:numPr>
        <w:numId w:val="1"/>
      </w:numPr>
      <w:spacing w:before="120" w:after="0"/>
      <w:jc w:val="left"/>
    </w:pPr>
    <w:rPr>
      <w:b/>
    </w:rPr>
  </w:style>
  <w:style w:type="paragraph" w:customStyle="1" w:styleId="Encl2">
    <w:name w:val="Encl 2"/>
    <w:aliases w:val="e2"/>
    <w:basedOn w:val="Normal2"/>
    <w:pPr>
      <w:numPr>
        <w:ilvl w:val="1"/>
        <w:numId w:val="2"/>
      </w:numPr>
      <w:spacing w:after="0"/>
      <w:jc w:val="left"/>
    </w:pPr>
  </w:style>
  <w:style w:type="paragraph" w:customStyle="1" w:styleId="Encl3">
    <w:name w:val="Encl 3"/>
    <w:aliases w:val="e3"/>
    <w:basedOn w:val="Encl2"/>
    <w:pPr>
      <w:numPr>
        <w:ilvl w:val="2"/>
        <w:numId w:val="3"/>
      </w:numPr>
      <w:tabs>
        <w:tab w:val="clear" w:pos="1620"/>
        <w:tab w:val="num" w:pos="360"/>
        <w:tab w:val="num" w:pos="1080"/>
      </w:tabs>
      <w:ind w:left="1080"/>
    </w:pPr>
  </w:style>
  <w:style w:type="character" w:styleId="EndnoteReference">
    <w:name w:val="endnote reference"/>
    <w:basedOn w:val="DefaultParagraphFont"/>
    <w:semiHidden/>
    <w:rPr>
      <w:sz w:val="18"/>
      <w:vertAlign w:val="superscript"/>
    </w:rPr>
  </w:style>
  <w:style w:type="paragraph" w:styleId="EndnoteText">
    <w:name w:val="endnote text"/>
    <w:basedOn w:val="Normal"/>
    <w:semiHidden/>
    <w:rPr>
      <w:sz w:val="20"/>
    </w:rPr>
  </w:style>
  <w:style w:type="character" w:styleId="FootnoteReference">
    <w:name w:val="footnote reference"/>
    <w:aliases w:val="fr"/>
    <w:basedOn w:val="DefaultParagraphFont"/>
    <w:semiHidden/>
    <w:rPr>
      <w:position w:val="6"/>
      <w:sz w:val="14"/>
    </w:rPr>
  </w:style>
  <w:style w:type="paragraph" w:customStyle="1" w:styleId="HeaderInfo">
    <w:name w:val="Header Info"/>
    <w:basedOn w:val="Normal"/>
    <w:pPr>
      <w:tabs>
        <w:tab w:val="left" w:pos="720"/>
        <w:tab w:val="left" w:pos="5760"/>
      </w:tabs>
    </w:pPr>
  </w:style>
  <w:style w:type="paragraph" w:customStyle="1" w:styleId="HeaderInfo0">
    <w:name w:val="HeaderInfo"/>
    <w:basedOn w:val="HeaderInfo"/>
    <w:pPr>
      <w:tabs>
        <w:tab w:val="clear" w:pos="5760"/>
        <w:tab w:val="left" w:pos="7776"/>
      </w:tabs>
    </w:pPr>
  </w:style>
  <w:style w:type="character" w:customStyle="1" w:styleId="HTMLMarkup">
    <w:name w:val="HTML Markup"/>
    <w:rPr>
      <w:vanish/>
      <w:color w:val="FF0000"/>
    </w:rPr>
  </w:style>
  <w:style w:type="character" w:styleId="Hyperlink">
    <w:name w:val="Hyperlink"/>
    <w:basedOn w:val="DefaultParagraphFont"/>
    <w:semiHidden/>
    <w:rPr>
      <w:color w:val="0000FF"/>
      <w:u w:val="single"/>
    </w:rPr>
  </w:style>
  <w:style w:type="paragraph" w:styleId="Index1">
    <w:name w:val="index 1"/>
    <w:basedOn w:val="Normal"/>
    <w:next w:val="Normal"/>
    <w:autoRedefine/>
    <w:semiHidden/>
    <w:pPr>
      <w:tabs>
        <w:tab w:val="right" w:leader="dot" w:pos="3960"/>
      </w:tabs>
      <w:spacing w:before="60"/>
      <w:ind w:left="245" w:right="720" w:hanging="245"/>
      <w:jc w:val="left"/>
    </w:pPr>
    <w:rPr>
      <w:noProof/>
      <w:sz w:val="20"/>
    </w:rPr>
  </w:style>
  <w:style w:type="paragraph" w:styleId="Index2">
    <w:name w:val="index 2"/>
    <w:basedOn w:val="Normal"/>
    <w:next w:val="Normal"/>
    <w:autoRedefine/>
    <w:semiHidden/>
    <w:pPr>
      <w:tabs>
        <w:tab w:val="right" w:leader="dot" w:pos="3950"/>
      </w:tabs>
      <w:ind w:left="490" w:hanging="245"/>
      <w:jc w:val="left"/>
    </w:pPr>
    <w:rPr>
      <w:noProof/>
      <w:sz w:val="20"/>
    </w:rPr>
  </w:style>
  <w:style w:type="paragraph" w:styleId="Index3">
    <w:name w:val="index 3"/>
    <w:basedOn w:val="Normal"/>
    <w:next w:val="Normal"/>
    <w:autoRedefine/>
    <w:semiHidden/>
    <w:pPr>
      <w:ind w:left="720" w:hanging="240"/>
      <w:jc w:val="left"/>
    </w:pPr>
    <w:rPr>
      <w:sz w:val="20"/>
    </w:rPr>
  </w:style>
  <w:style w:type="paragraph" w:styleId="Index4">
    <w:name w:val="index 4"/>
    <w:basedOn w:val="Normal"/>
    <w:next w:val="Normal"/>
    <w:autoRedefine/>
    <w:semiHidden/>
    <w:pPr>
      <w:ind w:left="960" w:hanging="240"/>
      <w:jc w:val="left"/>
    </w:pPr>
    <w:rPr>
      <w:sz w:val="20"/>
    </w:rPr>
  </w:style>
  <w:style w:type="paragraph" w:styleId="Index5">
    <w:name w:val="index 5"/>
    <w:basedOn w:val="Normal"/>
    <w:next w:val="Normal"/>
    <w:autoRedefine/>
    <w:semiHidden/>
    <w:pPr>
      <w:ind w:left="1200" w:hanging="240"/>
      <w:jc w:val="left"/>
    </w:pPr>
    <w:rPr>
      <w:sz w:val="20"/>
    </w:rPr>
  </w:style>
  <w:style w:type="paragraph" w:styleId="Index6">
    <w:name w:val="index 6"/>
    <w:basedOn w:val="Normal"/>
    <w:next w:val="Normal"/>
    <w:autoRedefine/>
    <w:semiHidden/>
    <w:pPr>
      <w:ind w:left="1440" w:hanging="240"/>
      <w:jc w:val="left"/>
    </w:pPr>
    <w:rPr>
      <w:sz w:val="20"/>
    </w:rPr>
  </w:style>
  <w:style w:type="paragraph" w:styleId="Index7">
    <w:name w:val="index 7"/>
    <w:basedOn w:val="Normal"/>
    <w:next w:val="Normal"/>
    <w:autoRedefine/>
    <w:semiHidden/>
    <w:pPr>
      <w:ind w:left="1680" w:hanging="240"/>
      <w:jc w:val="left"/>
    </w:pPr>
    <w:rPr>
      <w:sz w:val="20"/>
    </w:rPr>
  </w:style>
  <w:style w:type="paragraph" w:styleId="Index8">
    <w:name w:val="index 8"/>
    <w:basedOn w:val="Normal"/>
    <w:next w:val="Normal"/>
    <w:autoRedefine/>
    <w:semiHidden/>
    <w:pPr>
      <w:ind w:left="1920" w:hanging="240"/>
      <w:jc w:val="left"/>
    </w:pPr>
    <w:rPr>
      <w:sz w:val="20"/>
    </w:r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pPr>
      <w:keepNext/>
      <w:tabs>
        <w:tab w:val="right" w:leader="dot" w:pos="3950"/>
      </w:tabs>
      <w:spacing w:after="120"/>
      <w:jc w:val="center"/>
    </w:pPr>
    <w:rPr>
      <w:b/>
      <w:i/>
      <w:noProof/>
      <w:sz w:val="20"/>
    </w:rPr>
  </w:style>
  <w:style w:type="paragraph" w:customStyle="1" w:styleId="List1">
    <w:name w:val="List 1"/>
    <w:aliases w:val="l1"/>
    <w:basedOn w:val="Normal"/>
    <w:pPr>
      <w:keepNext/>
      <w:keepLines/>
      <w:jc w:val="center"/>
    </w:pPr>
  </w:style>
  <w:style w:type="paragraph" w:styleId="List2">
    <w:name w:val="List 2"/>
    <w:aliases w:val="l2"/>
    <w:basedOn w:val="Normal"/>
    <w:semiHidden/>
    <w:pPr>
      <w:keepNext/>
      <w:keepLines/>
      <w:spacing w:after="120"/>
      <w:ind w:left="547" w:hanging="547"/>
    </w:pPr>
  </w:style>
  <w:style w:type="paragraph" w:styleId="List3">
    <w:name w:val="List 3"/>
    <w:aliases w:val="l3"/>
    <w:basedOn w:val="Normal"/>
    <w:semiHidden/>
    <w:pPr>
      <w:keepLines/>
      <w:spacing w:after="120"/>
      <w:ind w:left="1094" w:hanging="547"/>
    </w:pPr>
  </w:style>
  <w:style w:type="paragraph" w:styleId="List4">
    <w:name w:val="List 4"/>
    <w:aliases w:val="l4"/>
    <w:basedOn w:val="List3"/>
    <w:semiHidden/>
    <w:pPr>
      <w:ind w:left="1627"/>
    </w:pPr>
  </w:style>
  <w:style w:type="paragraph" w:styleId="List5">
    <w:name w:val="List 5"/>
    <w:aliases w:val="l5"/>
    <w:basedOn w:val="List4"/>
    <w:semiHidden/>
    <w:pPr>
      <w:ind w:left="2174"/>
    </w:pPr>
  </w:style>
  <w:style w:type="paragraph" w:customStyle="1" w:styleId="List6">
    <w:name w:val="List 6"/>
    <w:aliases w:val="l6"/>
    <w:basedOn w:val="List5"/>
    <w:pPr>
      <w:ind w:left="2707"/>
    </w:pPr>
  </w:style>
  <w:style w:type="paragraph" w:customStyle="1" w:styleId="List7">
    <w:name w:val="List 7"/>
    <w:aliases w:val="l7"/>
    <w:basedOn w:val="List6"/>
    <w:pPr>
      <w:ind w:left="3254"/>
    </w:pPr>
  </w:style>
  <w:style w:type="paragraph" w:customStyle="1" w:styleId="List8">
    <w:name w:val="List 8"/>
    <w:aliases w:val="l8"/>
    <w:basedOn w:val="List7"/>
    <w:pPr>
      <w:ind w:left="3787"/>
    </w:pPr>
  </w:style>
  <w:style w:type="paragraph" w:customStyle="1" w:styleId="List9">
    <w:name w:val="List 9"/>
    <w:aliases w:val="l9"/>
    <w:basedOn w:val="Normal"/>
    <w:pPr>
      <w:numPr>
        <w:ilvl w:val="8"/>
        <w:numId w:val="13"/>
      </w:numPr>
    </w:pPr>
  </w:style>
  <w:style w:type="paragraph" w:customStyle="1" w:styleId="Normal1">
    <w:name w:val="Normal 1"/>
    <w:aliases w:val="n1"/>
    <w:basedOn w:val="Normal"/>
    <w:pPr>
      <w:jc w:val="center"/>
    </w:pPr>
  </w:style>
  <w:style w:type="paragraph" w:customStyle="1" w:styleId="Normal3">
    <w:name w:val="Normal 3"/>
    <w:aliases w:val="n3"/>
    <w:basedOn w:val="Normal2"/>
    <w:pPr>
      <w:ind w:firstLine="540"/>
    </w:pPr>
  </w:style>
  <w:style w:type="paragraph" w:customStyle="1" w:styleId="Normal4">
    <w:name w:val="Normal 4"/>
    <w:aliases w:val="n4"/>
    <w:basedOn w:val="Normal3"/>
    <w:pPr>
      <w:ind w:firstLine="1080"/>
    </w:pPr>
  </w:style>
  <w:style w:type="paragraph" w:customStyle="1" w:styleId="Normal5">
    <w:name w:val="Normal 5"/>
    <w:aliases w:val="n5"/>
    <w:basedOn w:val="Normal4"/>
    <w:pPr>
      <w:ind w:firstLine="1627"/>
    </w:pPr>
  </w:style>
  <w:style w:type="paragraph" w:customStyle="1" w:styleId="Normal6">
    <w:name w:val="Normal 6"/>
    <w:aliases w:val="n6"/>
    <w:basedOn w:val="Normal5"/>
    <w:pPr>
      <w:ind w:firstLine="2160"/>
    </w:pPr>
  </w:style>
  <w:style w:type="paragraph" w:customStyle="1" w:styleId="Normal7">
    <w:name w:val="Normal 7"/>
    <w:aliases w:val="n7"/>
    <w:basedOn w:val="Normal6"/>
    <w:pPr>
      <w:ind w:firstLine="2707"/>
    </w:pPr>
  </w:style>
  <w:style w:type="paragraph" w:customStyle="1" w:styleId="Normal8">
    <w:name w:val="Normal 8"/>
    <w:aliases w:val="n8"/>
    <w:basedOn w:val="Normal7"/>
    <w:pPr>
      <w:ind w:firstLine="3240"/>
    </w:pPr>
  </w:style>
  <w:style w:type="paragraph" w:styleId="NormalIndent">
    <w:name w:val="Normal Indent"/>
    <w:aliases w:val="ni"/>
    <w:basedOn w:val="Normal"/>
    <w:semiHidden/>
    <w:pPr>
      <w:ind w:left="1080" w:right="540"/>
    </w:pPr>
  </w:style>
  <w:style w:type="paragraph" w:customStyle="1" w:styleId="Outline1">
    <w:name w:val="Outline 1"/>
    <w:aliases w:val="o1"/>
    <w:basedOn w:val="Normal"/>
    <w:next w:val="Normal"/>
    <w:pPr>
      <w:numPr>
        <w:numId w:val="14"/>
      </w:numPr>
      <w:spacing w:before="240"/>
      <w:jc w:val="center"/>
      <w:outlineLvl w:val="0"/>
    </w:pPr>
    <w:rPr>
      <w:b/>
    </w:rPr>
  </w:style>
  <w:style w:type="paragraph" w:customStyle="1" w:styleId="Outline2">
    <w:name w:val="Outline 2"/>
    <w:aliases w:val="o2"/>
    <w:basedOn w:val="Outline1"/>
    <w:next w:val="Normal"/>
    <w:pPr>
      <w:numPr>
        <w:ilvl w:val="1"/>
        <w:numId w:val="15"/>
      </w:numPr>
      <w:spacing w:before="0"/>
      <w:jc w:val="both"/>
      <w:outlineLvl w:val="1"/>
    </w:pPr>
  </w:style>
  <w:style w:type="paragraph" w:customStyle="1" w:styleId="Outline3">
    <w:name w:val="Outline 3"/>
    <w:aliases w:val="o3"/>
    <w:basedOn w:val="Outline2"/>
    <w:pPr>
      <w:numPr>
        <w:ilvl w:val="2"/>
        <w:numId w:val="16"/>
      </w:numPr>
      <w:tabs>
        <w:tab w:val="left" w:pos="1620"/>
      </w:tabs>
      <w:spacing w:before="120"/>
      <w:outlineLvl w:val="2"/>
    </w:pPr>
  </w:style>
  <w:style w:type="paragraph" w:customStyle="1" w:styleId="Outline4">
    <w:name w:val="Outline 4"/>
    <w:aliases w:val="o4"/>
    <w:basedOn w:val="Outline3"/>
    <w:pPr>
      <w:numPr>
        <w:ilvl w:val="3"/>
        <w:numId w:val="17"/>
      </w:numPr>
      <w:tabs>
        <w:tab w:val="left" w:pos="2160"/>
      </w:tabs>
      <w:outlineLvl w:val="3"/>
    </w:pPr>
  </w:style>
  <w:style w:type="paragraph" w:customStyle="1" w:styleId="Outline5">
    <w:name w:val="Outline 5"/>
    <w:aliases w:val="o5"/>
    <w:basedOn w:val="Outline4"/>
    <w:pPr>
      <w:numPr>
        <w:ilvl w:val="4"/>
        <w:numId w:val="18"/>
      </w:numPr>
      <w:tabs>
        <w:tab w:val="left" w:pos="2700"/>
      </w:tabs>
      <w:spacing w:before="60"/>
      <w:outlineLvl w:val="5"/>
    </w:pPr>
  </w:style>
  <w:style w:type="paragraph" w:customStyle="1" w:styleId="Outline6">
    <w:name w:val="Outline 6"/>
    <w:aliases w:val="o6"/>
    <w:basedOn w:val="Outline5"/>
    <w:pPr>
      <w:numPr>
        <w:ilvl w:val="5"/>
        <w:numId w:val="19"/>
      </w:numPr>
      <w:tabs>
        <w:tab w:val="left" w:pos="3240"/>
      </w:tabs>
    </w:pPr>
  </w:style>
  <w:style w:type="paragraph" w:customStyle="1" w:styleId="Outline7">
    <w:name w:val="Outline 7"/>
    <w:aliases w:val="o7"/>
    <w:basedOn w:val="Outline6"/>
    <w:pPr>
      <w:numPr>
        <w:ilvl w:val="6"/>
        <w:numId w:val="20"/>
      </w:numPr>
      <w:tabs>
        <w:tab w:val="clear" w:pos="3240"/>
        <w:tab w:val="left" w:pos="3780"/>
      </w:tabs>
      <w:outlineLvl w:val="6"/>
    </w:pPr>
  </w:style>
  <w:style w:type="paragraph" w:customStyle="1" w:styleId="Outline8">
    <w:name w:val="Outline 8"/>
    <w:aliases w:val="o8"/>
    <w:basedOn w:val="Outline7"/>
    <w:pPr>
      <w:numPr>
        <w:ilvl w:val="7"/>
        <w:numId w:val="21"/>
      </w:numPr>
      <w:tabs>
        <w:tab w:val="clear" w:pos="3780"/>
        <w:tab w:val="left" w:pos="4320"/>
      </w:tabs>
      <w:outlineLvl w:val="7"/>
    </w:pPr>
  </w:style>
  <w:style w:type="paragraph" w:customStyle="1" w:styleId="OutlineBody">
    <w:name w:val="Outline Body"/>
    <w:basedOn w:val="Normal"/>
    <w:pPr>
      <w:tabs>
        <w:tab w:val="left" w:pos="900"/>
        <w:tab w:val="left" w:pos="5760"/>
      </w:tabs>
      <w:ind w:left="360" w:hanging="360"/>
    </w:pPr>
  </w:style>
  <w:style w:type="paragraph" w:customStyle="1" w:styleId="Ref1">
    <w:name w:val="Ref 1"/>
    <w:aliases w:val="r1"/>
    <w:basedOn w:val="Normal"/>
    <w:pPr>
      <w:keepNext/>
      <w:keepLines/>
      <w:jc w:val="left"/>
    </w:pPr>
    <w:rPr>
      <w:i/>
    </w:rPr>
  </w:style>
  <w:style w:type="paragraph" w:customStyle="1" w:styleId="Ref2">
    <w:name w:val="Ref 2"/>
    <w:aliases w:val="r2"/>
    <w:basedOn w:val="Ref1"/>
    <w:pPr>
      <w:ind w:left="540"/>
    </w:pPr>
  </w:style>
  <w:style w:type="paragraph" w:customStyle="1" w:styleId="Ref3">
    <w:name w:val="Ref 3"/>
    <w:aliases w:val="r3"/>
    <w:basedOn w:val="Ref2"/>
    <w:pPr>
      <w:ind w:left="1080"/>
    </w:pPr>
  </w:style>
  <w:style w:type="paragraph" w:customStyle="1" w:styleId="Ref4">
    <w:name w:val="Ref 4"/>
    <w:aliases w:val="r4"/>
    <w:basedOn w:val="Ref3"/>
    <w:pPr>
      <w:ind w:left="1620"/>
    </w:pPr>
  </w:style>
  <w:style w:type="paragraph" w:customStyle="1" w:styleId="Ref5">
    <w:name w:val="Ref 5"/>
    <w:aliases w:val="r5"/>
    <w:basedOn w:val="Ref4"/>
    <w:pPr>
      <w:ind w:left="2160"/>
    </w:pPr>
  </w:style>
  <w:style w:type="paragraph" w:customStyle="1" w:styleId="Ref6">
    <w:name w:val="Ref 6"/>
    <w:aliases w:val="r6"/>
    <w:basedOn w:val="Ref5"/>
    <w:pPr>
      <w:ind w:left="2700"/>
    </w:pPr>
  </w:style>
  <w:style w:type="paragraph" w:customStyle="1" w:styleId="TableofContents">
    <w:name w:val="TableofContents"/>
    <w:aliases w:val="TOC"/>
    <w:basedOn w:val="Heading1"/>
    <w:pPr>
      <w:numPr>
        <w:numId w:val="22"/>
      </w:numPr>
      <w:tabs>
        <w:tab w:val="left" w:pos="1080"/>
      </w:tabs>
    </w:pPr>
  </w:style>
  <w:style w:type="paragraph" w:styleId="TOC1">
    <w:name w:val="toc 1"/>
    <w:basedOn w:val="Normal"/>
    <w:next w:val="Normal"/>
    <w:autoRedefine/>
    <w:semiHidden/>
    <w:pPr>
      <w:keepNext/>
      <w:keepLines/>
      <w:tabs>
        <w:tab w:val="left" w:pos="360"/>
        <w:tab w:val="right" w:leader="dot" w:pos="8640"/>
      </w:tabs>
      <w:spacing w:before="360" w:after="0"/>
      <w:ind w:left="360" w:right="1080" w:hanging="360"/>
      <w:jc w:val="left"/>
    </w:pPr>
    <w:rPr>
      <w:rFonts w:ascii="Times" w:hAnsi="Times"/>
      <w:b/>
      <w:smallCaps/>
      <w:noProof/>
      <w:sz w:val="28"/>
    </w:rPr>
  </w:style>
  <w:style w:type="paragraph" w:styleId="TOC2">
    <w:name w:val="toc 2"/>
    <w:basedOn w:val="TOC1"/>
    <w:next w:val="Normal"/>
    <w:autoRedefine/>
    <w:semiHidden/>
    <w:pPr>
      <w:tabs>
        <w:tab w:val="clear" w:pos="360"/>
        <w:tab w:val="left" w:pos="1080"/>
      </w:tabs>
      <w:spacing w:before="120"/>
      <w:ind w:left="1080" w:hanging="720"/>
    </w:pPr>
    <w:rPr>
      <w:smallCaps w:val="0"/>
      <w:sz w:val="24"/>
    </w:rPr>
  </w:style>
  <w:style w:type="paragraph" w:styleId="TOC3">
    <w:name w:val="toc 3"/>
    <w:basedOn w:val="TOC2"/>
    <w:next w:val="Normal"/>
    <w:autoRedefine/>
    <w:semiHidden/>
    <w:pPr>
      <w:tabs>
        <w:tab w:val="clear" w:pos="1080"/>
        <w:tab w:val="left" w:pos="1980"/>
      </w:tabs>
      <w:spacing w:before="60"/>
      <w:ind w:left="1987" w:hanging="907"/>
    </w:pPr>
    <w:rPr>
      <w:b w:val="0"/>
    </w:rPr>
  </w:style>
  <w:style w:type="paragraph" w:styleId="TOC4">
    <w:name w:val="toc 4"/>
    <w:basedOn w:val="TOC3"/>
    <w:next w:val="Normal"/>
    <w:autoRedefine/>
    <w:semiHidden/>
    <w:pPr>
      <w:keepNext w:val="0"/>
      <w:tabs>
        <w:tab w:val="clear" w:pos="1980"/>
        <w:tab w:val="left" w:pos="1987"/>
        <w:tab w:val="left" w:pos="3060"/>
      </w:tabs>
      <w:spacing w:before="0"/>
      <w:ind w:left="3067" w:hanging="1080"/>
    </w:pPr>
  </w:style>
  <w:style w:type="paragraph" w:styleId="TOC5">
    <w:name w:val="toc 5"/>
    <w:basedOn w:val="TOC4"/>
    <w:next w:val="Normal"/>
    <w:autoRedefine/>
    <w:semiHidden/>
    <w:pPr>
      <w:tabs>
        <w:tab w:val="left" w:pos="2880"/>
      </w:tabs>
      <w:ind w:left="2880"/>
    </w:pPr>
    <w:rPr>
      <w:b/>
      <w:sz w:val="20"/>
    </w:rPr>
  </w:style>
  <w:style w:type="paragraph" w:styleId="TOC6">
    <w:name w:val="toc 6"/>
    <w:basedOn w:val="TOC5"/>
    <w:next w:val="Normal"/>
    <w:autoRedefine/>
    <w:semiHidden/>
    <w:pPr>
      <w:tabs>
        <w:tab w:val="clear" w:pos="2880"/>
        <w:tab w:val="left" w:pos="3420"/>
      </w:tabs>
      <w:ind w:left="3420" w:hanging="540"/>
    </w:pPr>
    <w:rPr>
      <w:b w:val="0"/>
    </w:rPr>
  </w:style>
  <w:style w:type="paragraph" w:styleId="TOC7">
    <w:name w:val="toc 7"/>
    <w:basedOn w:val="TOC6"/>
    <w:next w:val="Normal"/>
    <w:autoRedefine/>
    <w:semiHidden/>
    <w:pPr>
      <w:tabs>
        <w:tab w:val="clear" w:pos="3420"/>
        <w:tab w:val="left" w:pos="3960"/>
      </w:tabs>
      <w:ind w:left="3960"/>
    </w:pPr>
    <w:rPr>
      <w:b/>
      <w:sz w:val="18"/>
    </w:rPr>
  </w:style>
  <w:style w:type="paragraph" w:styleId="TOC8">
    <w:name w:val="toc 8"/>
    <w:basedOn w:val="TOC7"/>
    <w:next w:val="Normal"/>
    <w:autoRedefine/>
    <w:semiHidden/>
    <w:pPr>
      <w:ind w:left="4500"/>
    </w:pPr>
    <w:rPr>
      <w:b w:val="0"/>
    </w:rPr>
  </w:style>
  <w:style w:type="paragraph" w:styleId="TOC9">
    <w:name w:val="toc 9"/>
    <w:basedOn w:val="Normal"/>
    <w:next w:val="Normal"/>
    <w:autoRedefine/>
    <w:semiHidden/>
    <w:pPr>
      <w:tabs>
        <w:tab w:val="left" w:pos="5040"/>
        <w:tab w:val="right" w:leader="dot" w:pos="8640"/>
      </w:tabs>
      <w:ind w:left="5040" w:right="1080" w:hanging="540"/>
      <w:jc w:val="left"/>
    </w:pPr>
    <w:rPr>
      <w:sz w:val="16"/>
    </w:rPr>
  </w:style>
  <w:style w:type="paragraph" w:customStyle="1" w:styleId="TOCHead">
    <w:name w:val="TOC Head"/>
    <w:aliases w:val="toch"/>
    <w:basedOn w:val="Normal"/>
    <w:pPr>
      <w:tabs>
        <w:tab w:val="right" w:pos="8640"/>
      </w:tabs>
    </w:pPr>
    <w:rPr>
      <w:b/>
      <w:u w:val="words"/>
    </w:rPr>
  </w:style>
  <w:style w:type="paragraph" w:customStyle="1" w:styleId="TxBrp4">
    <w:name w:val="TxBr_p4"/>
    <w:basedOn w:val="Normal"/>
    <w:pPr>
      <w:widowControl w:val="0"/>
      <w:tabs>
        <w:tab w:val="left" w:pos="504"/>
        <w:tab w:val="left" w:pos="1003"/>
      </w:tabs>
      <w:spacing w:after="0" w:line="243" w:lineRule="atLeast"/>
      <w:ind w:firstLine="505"/>
      <w:jc w:val="left"/>
    </w:pPr>
    <w:rPr>
      <w:snapToGrid w:val="0"/>
    </w:rPr>
  </w:style>
  <w:style w:type="paragraph" w:customStyle="1" w:styleId="TxBrp5">
    <w:name w:val="TxBr_p5"/>
    <w:basedOn w:val="Normal"/>
    <w:pPr>
      <w:widowControl w:val="0"/>
      <w:tabs>
        <w:tab w:val="left" w:pos="204"/>
      </w:tabs>
      <w:spacing w:after="0" w:line="243" w:lineRule="atLeast"/>
      <w:jc w:val="left"/>
    </w:pPr>
    <w:rPr>
      <w:snapToGrid w:val="0"/>
    </w:rPr>
  </w:style>
  <w:style w:type="paragraph" w:customStyle="1" w:styleId="TxBrp10">
    <w:name w:val="TxBr_p10"/>
    <w:basedOn w:val="Normal"/>
    <w:pPr>
      <w:widowControl w:val="0"/>
      <w:tabs>
        <w:tab w:val="left" w:pos="204"/>
      </w:tabs>
      <w:spacing w:after="0" w:line="243" w:lineRule="atLeast"/>
      <w:jc w:val="left"/>
    </w:pPr>
    <w:rPr>
      <w:snapToGrid w:val="0"/>
    </w:rPr>
  </w:style>
  <w:style w:type="paragraph" w:customStyle="1" w:styleId="FooterEncl">
    <w:name w:val="Footer Encl"/>
    <w:aliases w:val="fe"/>
    <w:basedOn w:val="Normal"/>
    <w:pPr>
      <w:pBdr>
        <w:top w:val="single" w:sz="12" w:space="1" w:color="auto"/>
      </w:pBdr>
      <w:tabs>
        <w:tab w:val="center" w:pos="4320"/>
        <w:tab w:val="right" w:pos="8640"/>
      </w:tabs>
      <w:spacing w:before="240" w:after="0"/>
      <w:jc w:val="left"/>
    </w:pPr>
    <w:rPr>
      <w:b/>
      <w:smallCaps/>
    </w:rPr>
  </w:style>
  <w:style w:type="paragraph" w:customStyle="1" w:styleId="HeaderEncl">
    <w:name w:val="Header Encl"/>
    <w:aliases w:val="he"/>
    <w:basedOn w:val="Normal"/>
    <w:pPr>
      <w:pBdr>
        <w:bottom w:val="single" w:sz="12" w:space="1" w:color="auto"/>
      </w:pBdr>
      <w:tabs>
        <w:tab w:val="center" w:pos="4320"/>
        <w:tab w:val="right" w:pos="8640"/>
      </w:tabs>
      <w:jc w:val="left"/>
    </w:pPr>
    <w:rPr>
      <w:b/>
      <w:smallCaps/>
    </w:rPr>
  </w:style>
  <w:style w:type="paragraph" w:customStyle="1" w:styleId="TxBrp27">
    <w:name w:val="TxBr_p27"/>
    <w:basedOn w:val="Normal"/>
    <w:pPr>
      <w:widowControl w:val="0"/>
      <w:tabs>
        <w:tab w:val="left" w:pos="4801"/>
      </w:tabs>
      <w:spacing w:after="0" w:line="240" w:lineRule="atLeast"/>
      <w:ind w:left="3465"/>
      <w:jc w:val="left"/>
    </w:pPr>
    <w:rPr>
      <w:snapToGrid w:val="0"/>
    </w:rPr>
  </w:style>
  <w:style w:type="paragraph" w:customStyle="1" w:styleId="TxBrp28">
    <w:name w:val="TxBr_p28"/>
    <w:basedOn w:val="Normal"/>
    <w:pPr>
      <w:widowControl w:val="0"/>
      <w:tabs>
        <w:tab w:val="left" w:pos="4807"/>
      </w:tabs>
      <w:spacing w:after="0" w:line="240" w:lineRule="atLeast"/>
      <w:ind w:left="3471"/>
      <w:jc w:val="left"/>
    </w:pPr>
    <w:rPr>
      <w:snapToGrid w:val="0"/>
    </w:rPr>
  </w:style>
  <w:style w:type="paragraph" w:customStyle="1" w:styleId="TxBrp32">
    <w:name w:val="TxBr_p32"/>
    <w:basedOn w:val="Normal"/>
    <w:pPr>
      <w:widowControl w:val="0"/>
      <w:tabs>
        <w:tab w:val="left" w:pos="1003"/>
      </w:tabs>
      <w:spacing w:after="0" w:line="243" w:lineRule="atLeast"/>
      <w:ind w:firstLine="494"/>
      <w:jc w:val="left"/>
    </w:pPr>
    <w:rPr>
      <w:snapToGrid w:val="0"/>
    </w:rPr>
  </w:style>
  <w:style w:type="paragraph" w:styleId="BalloonText">
    <w:name w:val="Balloon Text"/>
    <w:basedOn w:val="Normal"/>
    <w:link w:val="BalloonTextChar"/>
    <w:uiPriority w:val="99"/>
    <w:semiHidden/>
    <w:unhideWhenUsed/>
    <w:rsid w:val="00DF322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22B"/>
    <w:rPr>
      <w:rFonts w:ascii="Tahoma" w:hAnsi="Tahoma" w:cs="Tahoma"/>
      <w:sz w:val="16"/>
      <w:szCs w:val="16"/>
    </w:rPr>
  </w:style>
  <w:style w:type="paragraph" w:customStyle="1" w:styleId="LetterBody">
    <w:name w:val="Letter Body"/>
    <w:basedOn w:val="Normal"/>
    <w:rsid w:val="00DF322B"/>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80E5813A</Template>
  <TotalTime>2</TotalTime>
  <Pages>2</Pages>
  <Words>377</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Article 31(b), UCMJ, and Miranda/Tempia</vt:lpstr>
    </vt:vector>
  </TitlesOfParts>
  <Company>Department of Defense</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31(b), UCMJ, and Miranda/Tempia</dc:title>
  <dc:creator>CReilly</dc:creator>
  <cp:lastModifiedBy>Miros, Stephen LCDR</cp:lastModifiedBy>
  <cp:revision>3</cp:revision>
  <cp:lastPrinted>2010-09-20T15:01:00Z</cp:lastPrinted>
  <dcterms:created xsi:type="dcterms:W3CDTF">2018-12-06T18:06:00Z</dcterms:created>
  <dcterms:modified xsi:type="dcterms:W3CDTF">2018-12-06T18:07:00Z</dcterms:modified>
</cp:coreProperties>
</file>