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C54" w:rsidRDefault="009B5C54">
      <w:pPr>
        <w:pStyle w:val="HeaderLine1"/>
        <w:jc w:val="center"/>
        <w:rPr>
          <w:sz w:val="28"/>
        </w:rPr>
      </w:pPr>
      <w:r>
        <w:rPr>
          <w:sz w:val="28"/>
        </w:rPr>
        <w:t>Sample Promulgating Order</w:t>
      </w:r>
    </w:p>
    <w:p w:rsidR="009B5C54" w:rsidRDefault="009B5C54">
      <w:pPr>
        <w:pStyle w:val="HeaderLine1"/>
        <w:jc w:val="center"/>
        <w:rPr>
          <w:sz w:val="28"/>
        </w:rPr>
      </w:pPr>
    </w:p>
    <w:p w:rsidR="009B5C54" w:rsidRDefault="009B5C54">
      <w:pPr>
        <w:widowControl w:val="0"/>
        <w:tabs>
          <w:tab w:val="decimal" w:pos="720"/>
          <w:tab w:val="decimal" w:pos="1296"/>
          <w:tab w:val="decimal" w:pos="1872"/>
          <w:tab w:val="decimal" w:pos="2448"/>
          <w:tab w:val="left" w:pos="3600"/>
          <w:tab w:val="decimal" w:pos="4608"/>
          <w:tab w:val="decimal" w:pos="6048"/>
        </w:tabs>
        <w:jc w:val="left"/>
      </w:pPr>
      <w:r>
        <w:t>SPECIAL COURT-MARTIAL</w:t>
      </w:r>
      <w:r>
        <w:tab/>
        <w:t xml:space="preserve">) </w:t>
      </w:r>
      <w:r>
        <w:tab/>
        <w:t>Commanding Officer</w:t>
      </w:r>
      <w:r>
        <w:br/>
      </w:r>
      <w:r>
        <w:tab/>
      </w:r>
      <w:r>
        <w:tab/>
      </w:r>
      <w:r>
        <w:tab/>
      </w:r>
      <w:r>
        <w:tab/>
      </w:r>
      <w:r>
        <w:tab/>
        <w:t xml:space="preserve">) </w:t>
      </w:r>
      <w:r>
        <w:tab/>
        <w:t>USCGC NORTHLAND (WMEC 904</w:t>
      </w:r>
      <w:proofErr w:type="gramStart"/>
      <w:r>
        <w:t>)</w:t>
      </w:r>
      <w:proofErr w:type="gramEnd"/>
      <w:r>
        <w:br/>
        <w:t>ORDER NO. 2-</w:t>
      </w:r>
      <w:r w:rsidR="00565719">
        <w:t>12</w:t>
      </w:r>
      <w:r>
        <w:tab/>
      </w:r>
      <w:r>
        <w:tab/>
        <w:t>)</w:t>
      </w:r>
      <w:r>
        <w:tab/>
        <w:t xml:space="preserve"> Portsmouth, VA  23703</w:t>
      </w:r>
      <w:r>
        <w:br/>
      </w:r>
      <w:r>
        <w:tab/>
      </w:r>
      <w:r>
        <w:tab/>
      </w:r>
      <w:r>
        <w:tab/>
      </w:r>
      <w:r>
        <w:tab/>
      </w:r>
      <w:r>
        <w:tab/>
        <w:t>)</w:t>
      </w:r>
      <w:r>
        <w:br/>
      </w:r>
      <w:r>
        <w:tab/>
      </w:r>
      <w:r>
        <w:tab/>
      </w:r>
      <w:r>
        <w:tab/>
      </w:r>
      <w:r>
        <w:tab/>
      </w:r>
      <w:r>
        <w:tab/>
        <w:t xml:space="preserve">) 2 January </w:t>
      </w:r>
      <w:r w:rsidR="00565719">
        <w:t>2012</w:t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</w:t>
      </w:r>
    </w:p>
    <w:p w:rsidR="009B5C54" w:rsidRDefault="009B5C54">
      <w:pPr>
        <w:widowControl w:val="0"/>
        <w:tabs>
          <w:tab w:val="decimal" w:pos="720"/>
          <w:tab w:val="decimal" w:pos="1296"/>
          <w:tab w:val="decimal" w:pos="1872"/>
          <w:tab w:val="decimal" w:pos="2448"/>
          <w:tab w:val="decimal" w:pos="4608"/>
          <w:tab w:val="decimal" w:pos="6048"/>
        </w:tabs>
      </w:pPr>
      <w:r>
        <w:t xml:space="preserve">Before a Special Court-Martial </w:t>
      </w:r>
      <w:proofErr w:type="gramStart"/>
      <w:r>
        <w:t>which convened at U. S. Coast Guard Support Center Portsmouth, VA.</w:t>
      </w:r>
      <w:proofErr w:type="gramEnd"/>
      <w:r>
        <w:t xml:space="preserve"> </w:t>
      </w:r>
      <w:proofErr w:type="gramStart"/>
      <w:r>
        <w:t>pursuant</w:t>
      </w:r>
      <w:proofErr w:type="gramEnd"/>
      <w:r>
        <w:t xml:space="preserve"> to Special Court-Martial Convening Order of Commanding Officer, USCGC NORTHLAND (WMEC 904), Order No. 2-</w:t>
      </w:r>
      <w:r w:rsidR="00565719">
        <w:t>12</w:t>
      </w:r>
      <w:r>
        <w:t xml:space="preserve">, dated 18 September </w:t>
      </w:r>
      <w:r w:rsidR="00565719">
        <w:t>2012</w:t>
      </w:r>
      <w:r>
        <w:t>, as amended, was arraigned and tried:</w:t>
      </w:r>
    </w:p>
    <w:p w:rsidR="009B5C54" w:rsidRDefault="009B5C54">
      <w:pPr>
        <w:widowControl w:val="0"/>
        <w:tabs>
          <w:tab w:val="decimal" w:pos="720"/>
          <w:tab w:val="decimal" w:pos="1296"/>
          <w:tab w:val="decimal" w:pos="1872"/>
          <w:tab w:val="decimal" w:pos="2448"/>
          <w:tab w:val="decimal" w:pos="4608"/>
          <w:tab w:val="decimal" w:pos="6048"/>
        </w:tabs>
      </w:pPr>
      <w:r>
        <w:t xml:space="preserve">Seaman Ivan M. SMITHY </w:t>
      </w:r>
      <w:r w:rsidR="00565719">
        <w:t>[EMPLID]</w:t>
      </w:r>
      <w:r>
        <w:t>, U. S. Coast Guard, USCGC NORTHLAND (WMEC 904)</w:t>
      </w:r>
    </w:p>
    <w:p w:rsidR="009B5C54" w:rsidRDefault="009B5C54">
      <w:pPr>
        <w:widowControl w:val="0"/>
        <w:tabs>
          <w:tab w:val="decimal" w:pos="720"/>
          <w:tab w:val="decimal" w:pos="1296"/>
          <w:tab w:val="decimal" w:pos="1872"/>
          <w:tab w:val="decimal" w:pos="2448"/>
          <w:tab w:val="decimal" w:pos="4608"/>
          <w:tab w:val="decimal" w:pos="6048"/>
        </w:tabs>
      </w:pPr>
      <w:r>
        <w:t>The accused was arraigned on the following offenses and the following findings or other disposition were reached:</w:t>
      </w:r>
    </w:p>
    <w:p w:rsidR="009B5C54" w:rsidRDefault="009B5C54">
      <w:pPr>
        <w:widowControl w:val="0"/>
        <w:tabs>
          <w:tab w:val="decimal" w:pos="720"/>
          <w:tab w:val="decimal" w:pos="1296"/>
          <w:tab w:val="decimal" w:pos="1872"/>
          <w:tab w:val="decimal" w:pos="2448"/>
          <w:tab w:val="decimal" w:pos="4608"/>
          <w:tab w:val="decimal" w:pos="6048"/>
        </w:tabs>
      </w:pPr>
      <w:r>
        <w:t xml:space="preserve">Charge </w:t>
      </w:r>
      <w:proofErr w:type="gramStart"/>
      <w:r>
        <w:t>I</w:t>
      </w:r>
      <w:proofErr w:type="gramEnd"/>
      <w:r>
        <w:t>.  Article 85 (Not Guilty) but Guilty of the lesser included offense Article 86.</w:t>
      </w:r>
    </w:p>
    <w:p w:rsidR="009B5C54" w:rsidRDefault="009B5C54">
      <w:pPr>
        <w:widowControl w:val="0"/>
        <w:tabs>
          <w:tab w:val="decimal" w:pos="720"/>
          <w:tab w:val="decimal" w:pos="1296"/>
          <w:tab w:val="decimal" w:pos="1872"/>
          <w:tab w:val="decimal" w:pos="2448"/>
          <w:tab w:val="decimal" w:pos="4608"/>
          <w:tab w:val="decimal" w:pos="6048"/>
        </w:tabs>
      </w:pPr>
      <w:r>
        <w:t xml:space="preserve">Specification:  Desertion from unit from 5 May </w:t>
      </w:r>
      <w:r w:rsidR="00565719">
        <w:t xml:space="preserve">2012 </w:t>
      </w:r>
      <w:r>
        <w:t xml:space="preserve">to 8 September </w:t>
      </w:r>
      <w:r w:rsidR="00565719">
        <w:t xml:space="preserve">2012 </w:t>
      </w:r>
      <w:r>
        <w:t xml:space="preserve">(Not Guilty) but Guilty of the lesser included offense of absence without leave from 5 May </w:t>
      </w:r>
      <w:r w:rsidR="00565719">
        <w:t xml:space="preserve">2012 </w:t>
      </w:r>
      <w:r>
        <w:t xml:space="preserve">to 8 September </w:t>
      </w:r>
      <w:r w:rsidR="00565719">
        <w:t>2012</w:t>
      </w:r>
      <w:r>
        <w:t>.</w:t>
      </w:r>
    </w:p>
    <w:p w:rsidR="009B5C54" w:rsidRDefault="009B5C54">
      <w:pPr>
        <w:widowControl w:val="0"/>
        <w:tabs>
          <w:tab w:val="decimal" w:pos="720"/>
          <w:tab w:val="decimal" w:pos="1296"/>
          <w:tab w:val="decimal" w:pos="1872"/>
          <w:tab w:val="decimal" w:pos="2448"/>
          <w:tab w:val="decimal" w:pos="4608"/>
          <w:tab w:val="decimal" w:pos="6048"/>
        </w:tabs>
      </w:pPr>
      <w:r>
        <w:t xml:space="preserve">Charge II.  </w:t>
      </w:r>
      <w:proofErr w:type="gramStart"/>
      <w:r>
        <w:t>Article 91 (Not Guilty).</w:t>
      </w:r>
      <w:proofErr w:type="gramEnd"/>
    </w:p>
    <w:p w:rsidR="009B5C54" w:rsidRDefault="009B5C54">
      <w:pPr>
        <w:widowControl w:val="0"/>
        <w:tabs>
          <w:tab w:val="decimal" w:pos="720"/>
          <w:tab w:val="decimal" w:pos="1296"/>
          <w:tab w:val="decimal" w:pos="1872"/>
          <w:tab w:val="decimal" w:pos="2448"/>
          <w:tab w:val="decimal" w:pos="4608"/>
          <w:tab w:val="decimal" w:pos="6048"/>
        </w:tabs>
      </w:pPr>
      <w:r>
        <w:t xml:space="preserve">Specification:  Disrespect to superior noncommissioned officer on 30 May </w:t>
      </w:r>
      <w:r w:rsidR="00565719">
        <w:t xml:space="preserve">2012 </w:t>
      </w:r>
      <w:r>
        <w:t>by saying to him "Stick it in your ear." (Not Guilty).</w:t>
      </w:r>
    </w:p>
    <w:p w:rsidR="009B5C54" w:rsidRDefault="009B5C54">
      <w:pPr>
        <w:widowControl w:val="0"/>
        <w:tabs>
          <w:tab w:val="decimal" w:pos="720"/>
          <w:tab w:val="decimal" w:pos="1296"/>
          <w:tab w:val="decimal" w:pos="1872"/>
          <w:tab w:val="decimal" w:pos="2448"/>
          <w:tab w:val="decimal" w:pos="4608"/>
          <w:tab w:val="decimal" w:pos="6048"/>
        </w:tabs>
      </w:pPr>
      <w:r>
        <w:t xml:space="preserve">Charge III.  </w:t>
      </w:r>
      <w:proofErr w:type="gramStart"/>
      <w:r>
        <w:t>Article 92 (Withdrawn by convening authority).</w:t>
      </w:r>
      <w:proofErr w:type="gramEnd"/>
    </w:p>
    <w:p w:rsidR="009B5C54" w:rsidRDefault="009B5C54">
      <w:pPr>
        <w:widowControl w:val="0"/>
        <w:tabs>
          <w:tab w:val="decimal" w:pos="720"/>
          <w:tab w:val="decimal" w:pos="1296"/>
          <w:tab w:val="decimal" w:pos="1872"/>
          <w:tab w:val="decimal" w:pos="2448"/>
          <w:tab w:val="decimal" w:pos="4608"/>
          <w:tab w:val="decimal" w:pos="6048"/>
        </w:tabs>
      </w:pPr>
      <w:r>
        <w:t xml:space="preserve">Specification:  Failure to obey lawful order on 27 May </w:t>
      </w:r>
      <w:r w:rsidR="00565719">
        <w:t xml:space="preserve">2012 </w:t>
      </w:r>
      <w:r>
        <w:t>(Withdrawn by convening authority).</w:t>
      </w:r>
    </w:p>
    <w:p w:rsidR="009B5C54" w:rsidRDefault="009B5C54">
      <w:pPr>
        <w:widowControl w:val="0"/>
        <w:tabs>
          <w:tab w:val="decimal" w:pos="720"/>
          <w:tab w:val="decimal" w:pos="1296"/>
          <w:tab w:val="decimal" w:pos="1872"/>
          <w:tab w:val="decimal" w:pos="2448"/>
          <w:tab w:val="decimal" w:pos="4608"/>
          <w:tab w:val="decimal" w:pos="6048"/>
        </w:tabs>
      </w:pPr>
      <w:r>
        <w:t xml:space="preserve">The findings of guilty to the lesser included offense of Article 86, absence without leave, of Charge I and the Specification </w:t>
      </w:r>
      <w:proofErr w:type="spellStart"/>
      <w:r>
        <w:t>thereunder</w:t>
      </w:r>
      <w:proofErr w:type="spellEnd"/>
      <w:r>
        <w:t xml:space="preserve"> were based on the </w:t>
      </w:r>
      <w:proofErr w:type="spellStart"/>
      <w:r>
        <w:t>accused's</w:t>
      </w:r>
      <w:proofErr w:type="spellEnd"/>
      <w:r>
        <w:t xml:space="preserve"> pleas of guilty.  The accused pleaded not guilty to the remaining charges and specifications.</w:t>
      </w:r>
    </w:p>
    <w:p w:rsidR="009B5C54" w:rsidRDefault="009B5C54">
      <w:pPr>
        <w:widowControl w:val="0"/>
        <w:tabs>
          <w:tab w:val="decimal" w:pos="432"/>
          <w:tab w:val="decimal" w:pos="1008"/>
          <w:tab w:val="decimal" w:pos="1584"/>
          <w:tab w:val="decimal" w:pos="3744"/>
        </w:tabs>
        <w:jc w:val="center"/>
        <w:outlineLvl w:val="0"/>
        <w:rPr>
          <w:u w:val="single"/>
        </w:rPr>
      </w:pPr>
      <w:r>
        <w:rPr>
          <w:u w:val="single"/>
        </w:rPr>
        <w:t>SENTENCE</w:t>
      </w:r>
    </w:p>
    <w:p w:rsidR="009B5C54" w:rsidRDefault="009B5C54">
      <w:pPr>
        <w:widowControl w:val="0"/>
        <w:tabs>
          <w:tab w:val="decimal" w:pos="432"/>
          <w:tab w:val="decimal" w:pos="1008"/>
          <w:tab w:val="decimal" w:pos="1584"/>
          <w:tab w:val="decimal" w:pos="3744"/>
        </w:tabs>
      </w:pPr>
      <w:r>
        <w:t xml:space="preserve">The members adjudged the following sentence on 10 October </w:t>
      </w:r>
      <w:r w:rsidR="00565719">
        <w:t>2012</w:t>
      </w:r>
      <w:r>
        <w:t>:</w:t>
      </w:r>
    </w:p>
    <w:p w:rsidR="009B5C54" w:rsidRDefault="009B5C54">
      <w:pPr>
        <w:widowControl w:val="0"/>
        <w:tabs>
          <w:tab w:val="decimal" w:pos="432"/>
          <w:tab w:val="decimal" w:pos="1008"/>
          <w:tab w:val="decimal" w:pos="1584"/>
          <w:tab w:val="decimal" w:pos="3744"/>
        </w:tabs>
      </w:pPr>
      <w:r>
        <w:t>Confinement for six months, reduction to the lowest enlisted pay grade and forfeiture of $440.00 per month for six months.</w:t>
      </w:r>
    </w:p>
    <w:p w:rsidR="009B5C54" w:rsidRDefault="009B5C54">
      <w:pPr>
        <w:widowControl w:val="0"/>
        <w:tabs>
          <w:tab w:val="decimal" w:pos="432"/>
          <w:tab w:val="decimal" w:pos="1008"/>
          <w:tab w:val="decimal" w:pos="1584"/>
          <w:tab w:val="decimal" w:pos="3744"/>
        </w:tabs>
        <w:jc w:val="center"/>
        <w:outlineLvl w:val="0"/>
        <w:rPr>
          <w:u w:val="single"/>
        </w:rPr>
      </w:pPr>
      <w:r>
        <w:br w:type="page"/>
      </w:r>
      <w:r>
        <w:rPr>
          <w:u w:val="single"/>
        </w:rPr>
        <w:lastRenderedPageBreak/>
        <w:t>ACTION</w:t>
      </w:r>
    </w:p>
    <w:p w:rsidR="009B5C54" w:rsidRDefault="009B5C54">
      <w:pPr>
        <w:widowControl w:val="0"/>
        <w:tabs>
          <w:tab w:val="decimal" w:pos="432"/>
          <w:tab w:val="decimal" w:pos="1008"/>
          <w:tab w:val="decimal" w:pos="1584"/>
          <w:tab w:val="decimal" w:pos="3744"/>
        </w:tabs>
      </w:pPr>
      <w:r>
        <w:tab/>
        <w:t xml:space="preserve">In the case of Seaman Ivan M. SMITHY </w:t>
      </w:r>
      <w:r w:rsidR="00565719">
        <w:t>[EMPLID]</w:t>
      </w:r>
      <w:r>
        <w:t>, U.S. Coast Guard, the sentence is approved and will be executed.  The U.S. Naval Brig, Norfolk, Virginia is designated as the place of confinement.</w:t>
      </w:r>
    </w:p>
    <w:p w:rsidR="009B5C54" w:rsidRDefault="009B5C54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</w:tabs>
        <w:jc w:val="left"/>
      </w:pPr>
      <w:r>
        <w:tab/>
      </w:r>
      <w:r>
        <w:tab/>
      </w:r>
      <w:r>
        <w:tab/>
      </w:r>
      <w:r>
        <w:tab/>
      </w:r>
      <w:r>
        <w:tab/>
        <w:t xml:space="preserve">/s/ </w:t>
      </w:r>
      <w:r>
        <w:br/>
      </w:r>
      <w:r>
        <w:tab/>
      </w:r>
      <w:r>
        <w:tab/>
      </w:r>
      <w:r>
        <w:tab/>
      </w:r>
      <w:r>
        <w:tab/>
      </w:r>
      <w:r>
        <w:tab/>
        <w:t xml:space="preserve">R. D. </w:t>
      </w:r>
      <w:r w:rsidR="00565719">
        <w:t>READY</w:t>
      </w:r>
      <w:r>
        <w:br/>
      </w:r>
      <w:r>
        <w:tab/>
      </w:r>
      <w:r>
        <w:tab/>
      </w:r>
      <w:r>
        <w:tab/>
        <w:t xml:space="preserve">           </w:t>
      </w:r>
      <w:r>
        <w:tab/>
      </w:r>
      <w:r>
        <w:tab/>
      </w:r>
      <w:r w:rsidR="00565719">
        <w:t>Commander</w:t>
      </w:r>
      <w:r>
        <w:t>, U. S. Coast Guard</w:t>
      </w:r>
      <w:r>
        <w:br/>
      </w:r>
      <w:r>
        <w:tab/>
      </w:r>
      <w:r>
        <w:tab/>
      </w:r>
      <w:r>
        <w:tab/>
        <w:t xml:space="preserve">          </w:t>
      </w:r>
      <w:r>
        <w:tab/>
      </w:r>
      <w:r>
        <w:tab/>
        <w:t>Commanding Officer</w:t>
      </w:r>
      <w:r>
        <w:br/>
      </w:r>
      <w:r>
        <w:tab/>
      </w:r>
      <w:r>
        <w:tab/>
      </w:r>
      <w:r>
        <w:tab/>
        <w:t xml:space="preserve">           </w:t>
      </w:r>
      <w:r>
        <w:tab/>
      </w:r>
      <w:r>
        <w:tab/>
        <w:t>USCGC NORTHLAND (WMEC 904)</w:t>
      </w:r>
    </w:p>
    <w:p w:rsidR="009B5C54" w:rsidRDefault="009B5C54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</w:tabs>
        <w:jc w:val="left"/>
      </w:pPr>
      <w:r>
        <w:t xml:space="preserve"> </w:t>
      </w:r>
    </w:p>
    <w:p w:rsidR="009B5C54" w:rsidRDefault="009B5C54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</w:tabs>
        <w:jc w:val="left"/>
      </w:pPr>
      <w:r>
        <w:tab/>
      </w:r>
      <w:r>
        <w:tab/>
      </w:r>
      <w:r>
        <w:tab/>
      </w:r>
      <w:r>
        <w:tab/>
      </w:r>
      <w:r>
        <w:tab/>
        <w:t xml:space="preserve">R. D. </w:t>
      </w:r>
      <w:r w:rsidR="00565719">
        <w:t>READY</w:t>
      </w:r>
      <w:r>
        <w:br/>
      </w:r>
      <w:r>
        <w:tab/>
      </w:r>
      <w:r>
        <w:tab/>
      </w:r>
      <w:r>
        <w:tab/>
        <w:t xml:space="preserve">           </w:t>
      </w:r>
      <w:r>
        <w:tab/>
      </w:r>
      <w:r>
        <w:tab/>
      </w:r>
      <w:r w:rsidR="00565719">
        <w:t>Commander</w:t>
      </w:r>
      <w:r>
        <w:t>, U. S. Coast Guard</w:t>
      </w:r>
      <w:r>
        <w:br/>
      </w:r>
      <w:r>
        <w:tab/>
      </w:r>
      <w:r>
        <w:tab/>
      </w:r>
      <w:r>
        <w:tab/>
      </w:r>
      <w:r>
        <w:tab/>
      </w:r>
      <w:r>
        <w:tab/>
        <w:t>Commanding Officer</w:t>
      </w:r>
      <w:r>
        <w:br/>
      </w:r>
      <w:r>
        <w:tab/>
      </w:r>
      <w:r>
        <w:tab/>
      </w:r>
      <w:r>
        <w:tab/>
        <w:t xml:space="preserve">           </w:t>
      </w:r>
      <w:r>
        <w:tab/>
      </w:r>
      <w:r>
        <w:tab/>
        <w:t>USCGC NORTHLAND (WMEC 904)</w:t>
      </w:r>
    </w:p>
    <w:p w:rsidR="009B5C54" w:rsidRDefault="009B5C54"/>
    <w:sectPr w:rsidR="009B5C54" w:rsidSect="00BD2AEE">
      <w:type w:val="oddPage"/>
      <w:pgSz w:w="12240" w:h="15840" w:code="1"/>
      <w:pgMar w:top="1440" w:right="1440" w:bottom="1440" w:left="1440" w:header="1080" w:footer="1080" w:gutter="72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D37" w:rsidRDefault="00D25D37">
      <w:pPr>
        <w:spacing w:after="0"/>
      </w:pPr>
      <w:r>
        <w:separator/>
      </w:r>
    </w:p>
  </w:endnote>
  <w:endnote w:type="continuationSeparator" w:id="0">
    <w:p w:rsidR="00D25D37" w:rsidRDefault="00D25D3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eneva">
    <w:charset w:val="00"/>
    <w:family w:val="swiss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D37" w:rsidRDefault="00D25D37">
      <w:pPr>
        <w:spacing w:after="0"/>
      </w:pPr>
      <w:r>
        <w:separator/>
      </w:r>
    </w:p>
  </w:footnote>
  <w:footnote w:type="continuationSeparator" w:id="0">
    <w:p w:rsidR="00D25D37" w:rsidRDefault="00D25D3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Heading2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lowerLetter"/>
      <w:pStyle w:val="Heading4"/>
      <w:lvlText w:val="%1.%2.%3.%4."/>
      <w:lvlJc w:val="left"/>
      <w:pPr>
        <w:tabs>
          <w:tab w:val="num" w:pos="1620"/>
        </w:tabs>
        <w:ind w:left="1620" w:hanging="162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2160"/>
        </w:tabs>
        <w:ind w:left="2160" w:hanging="54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2700"/>
        </w:tabs>
        <w:ind w:left="2700" w:hanging="540"/>
      </w:pPr>
    </w:lvl>
    <w:lvl w:ilvl="6">
      <w:start w:val="1"/>
      <w:numFmt w:val="lowerRoman"/>
      <w:pStyle w:val="Heading7"/>
      <w:lvlText w:val="%7."/>
      <w:lvlJc w:val="left"/>
      <w:pPr>
        <w:tabs>
          <w:tab w:val="num" w:pos="3420"/>
        </w:tabs>
        <w:ind w:left="3240" w:hanging="540"/>
      </w:pPr>
      <w:rPr>
        <w:rFonts w:hint="default"/>
      </w:rPr>
    </w:lvl>
    <w:lvl w:ilvl="7">
      <w:start w:val="1"/>
      <w:numFmt w:val="lowerRoman"/>
      <w:pStyle w:val="Heading8"/>
      <w:lvlText w:val="(%8)"/>
      <w:lvlJc w:val="left"/>
      <w:pPr>
        <w:tabs>
          <w:tab w:val="num" w:pos="4320"/>
        </w:tabs>
        <w:ind w:left="3780" w:hanging="540"/>
      </w:pPr>
      <w:rPr>
        <w:rFonts w:hint="default"/>
      </w:rPr>
    </w:lvl>
    <w:lvl w:ilvl="8">
      <w:start w:val="1"/>
      <w:numFmt w:val="bullet"/>
      <w:pStyle w:val="Heading9"/>
      <w:lvlText w:val=""/>
      <w:lvlJc w:val="left"/>
      <w:pPr>
        <w:tabs>
          <w:tab w:val="num" w:pos="4320"/>
        </w:tabs>
        <w:ind w:left="4320" w:hanging="540"/>
      </w:pPr>
      <w:rPr>
        <w:rFonts w:ascii="Symbol" w:hAnsi="Symbol" w:hint="default"/>
        <w:sz w:val="28"/>
      </w:rPr>
    </w:lvl>
  </w:abstractNum>
  <w:abstractNum w:abstractNumId="1">
    <w:nsid w:val="37033DD8"/>
    <w:multiLevelType w:val="multilevel"/>
    <w:tmpl w:val="00000000"/>
    <w:lvl w:ilvl="0">
      <w:start w:val="1"/>
      <w:numFmt w:val="decimal"/>
      <w:pStyle w:val="Outline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Outline2"/>
      <w:lvlText w:val="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pStyle w:val="Outline3"/>
      <w:lvlText w:val="%3."/>
      <w:lvlJc w:val="left"/>
      <w:pPr>
        <w:tabs>
          <w:tab w:val="num" w:pos="1080"/>
        </w:tabs>
        <w:ind w:left="1080" w:hanging="540"/>
      </w:pPr>
    </w:lvl>
    <w:lvl w:ilvl="3">
      <w:start w:val="1"/>
      <w:numFmt w:val="lowerLetter"/>
      <w:pStyle w:val="Outline4"/>
      <w:lvlText w:val="%4."/>
      <w:lvlJc w:val="left"/>
      <w:pPr>
        <w:tabs>
          <w:tab w:val="num" w:pos="1620"/>
        </w:tabs>
        <w:ind w:left="1620" w:hanging="540"/>
      </w:pPr>
    </w:lvl>
    <w:lvl w:ilvl="4">
      <w:start w:val="1"/>
      <w:numFmt w:val="decimal"/>
      <w:pStyle w:val="Outline5"/>
      <w:lvlText w:val="(%5)"/>
      <w:lvlJc w:val="left"/>
      <w:pPr>
        <w:tabs>
          <w:tab w:val="num" w:pos="2160"/>
        </w:tabs>
        <w:ind w:left="2160" w:hanging="540"/>
      </w:pPr>
    </w:lvl>
    <w:lvl w:ilvl="5">
      <w:start w:val="1"/>
      <w:numFmt w:val="lowerLetter"/>
      <w:pStyle w:val="Outline6"/>
      <w:lvlText w:val="(%6)"/>
      <w:lvlJc w:val="left"/>
      <w:pPr>
        <w:tabs>
          <w:tab w:val="num" w:pos="2700"/>
        </w:tabs>
        <w:ind w:left="2700" w:hanging="540"/>
      </w:pPr>
    </w:lvl>
    <w:lvl w:ilvl="6">
      <w:start w:val="1"/>
      <w:numFmt w:val="lowerRoman"/>
      <w:pStyle w:val="Outline7"/>
      <w:lvlText w:val="%7."/>
      <w:lvlJc w:val="left"/>
      <w:pPr>
        <w:tabs>
          <w:tab w:val="num" w:pos="3420"/>
        </w:tabs>
        <w:ind w:left="3060" w:hanging="360"/>
      </w:pPr>
    </w:lvl>
    <w:lvl w:ilvl="7">
      <w:start w:val="1"/>
      <w:numFmt w:val="lowerRoman"/>
      <w:pStyle w:val="Outline8"/>
      <w:lvlText w:val="(%8)"/>
      <w:lvlJc w:val="left"/>
      <w:pPr>
        <w:tabs>
          <w:tab w:val="num" w:pos="4140"/>
        </w:tabs>
        <w:ind w:left="3600" w:hanging="540"/>
      </w:p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540"/>
      </w:pPr>
      <w:rPr>
        <w:rFonts w:ascii="Symbol" w:hAnsi="Symbol" w:hint="default"/>
      </w:rPr>
    </w:lvl>
  </w:abstractNum>
  <w:abstractNum w:abstractNumId="2">
    <w:nsid w:val="3A3539A8"/>
    <w:multiLevelType w:val="multilevel"/>
    <w:tmpl w:val="00000000"/>
    <w:lvl w:ilvl="0">
      <w:start w:val="1"/>
      <w:numFmt w:val="decimal"/>
      <w:pStyle w:val="Encl1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lowerLetter"/>
      <w:pStyle w:val="Encl2"/>
      <w:lvlText w:val="%2."/>
      <w:lvlJc w:val="left"/>
      <w:pPr>
        <w:tabs>
          <w:tab w:val="num" w:pos="1080"/>
        </w:tabs>
        <w:ind w:left="1080" w:hanging="540"/>
      </w:pPr>
    </w:lvl>
    <w:lvl w:ilvl="2">
      <w:start w:val="1"/>
      <w:numFmt w:val="decimal"/>
      <w:pStyle w:val="Encl3"/>
      <w:lvlText w:val="(%3)"/>
      <w:lvlJc w:val="left"/>
      <w:pPr>
        <w:tabs>
          <w:tab w:val="num" w:pos="1620"/>
        </w:tabs>
        <w:ind w:left="1620" w:hanging="540"/>
      </w:pPr>
    </w:lvl>
    <w:lvl w:ilvl="3">
      <w:start w:val="1"/>
      <w:numFmt w:val="lowerLetter"/>
      <w:lvlText w:val="%4."/>
      <w:lvlJc w:val="left"/>
      <w:pPr>
        <w:tabs>
          <w:tab w:val="num" w:pos="1620"/>
        </w:tabs>
        <w:ind w:left="1620" w:hanging="540"/>
      </w:pPr>
    </w:lvl>
    <w:lvl w:ilvl="4">
      <w:start w:val="1"/>
      <w:numFmt w:val="decimal"/>
      <w:lvlText w:val="(%5)"/>
      <w:lvlJc w:val="left"/>
      <w:pPr>
        <w:tabs>
          <w:tab w:val="num" w:pos="2340"/>
        </w:tabs>
        <w:ind w:left="2160" w:hanging="540"/>
      </w:pPr>
    </w:lvl>
    <w:lvl w:ilvl="5">
      <w:start w:val="1"/>
      <w:numFmt w:val="lowerLetter"/>
      <w:lvlText w:val="(%6)"/>
      <w:lvlJc w:val="left"/>
      <w:pPr>
        <w:tabs>
          <w:tab w:val="num" w:pos="2880"/>
        </w:tabs>
        <w:ind w:left="2700" w:hanging="540"/>
      </w:pPr>
    </w:lvl>
    <w:lvl w:ilvl="6">
      <w:start w:val="1"/>
      <w:numFmt w:val="lowerRoman"/>
      <w:lvlText w:val="%7."/>
      <w:lvlJc w:val="left"/>
      <w:pPr>
        <w:tabs>
          <w:tab w:val="num" w:pos="3420"/>
        </w:tabs>
        <w:ind w:left="3240" w:hanging="540"/>
      </w:pPr>
    </w:lvl>
    <w:lvl w:ilvl="7">
      <w:start w:val="1"/>
      <w:numFmt w:val="lowerRoman"/>
      <w:lvlText w:val="(%8)"/>
      <w:lvlJc w:val="left"/>
      <w:pPr>
        <w:tabs>
          <w:tab w:val="num" w:pos="4320"/>
        </w:tabs>
        <w:ind w:left="3780" w:hanging="540"/>
      </w:pPr>
    </w:lvl>
    <w:lvl w:ilvl="8">
      <w:start w:val="1"/>
      <w:numFmt w:val="bullet"/>
      <w:pStyle w:val="List9"/>
      <w:lvlText w:val=""/>
      <w:lvlJc w:val="left"/>
      <w:pPr>
        <w:tabs>
          <w:tab w:val="num" w:pos="4320"/>
        </w:tabs>
        <w:ind w:left="4320" w:hanging="540"/>
      </w:pPr>
      <w:rPr>
        <w:rFonts w:ascii="Symbol" w:hAnsi="Symbol" w:hint="default"/>
      </w:rPr>
    </w:lvl>
  </w:abstractNum>
  <w:abstractNum w:abstractNumId="3">
    <w:nsid w:val="74A65B5C"/>
    <w:multiLevelType w:val="multilevel"/>
    <w:tmpl w:val="00000000"/>
    <w:lvl w:ilvl="0">
      <w:start w:val="1"/>
      <w:numFmt w:val="decimal"/>
      <w:pStyle w:val="TableofContents"/>
      <w:lvlText w:val="%1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1">
      <w:start w:val="37"/>
      <w:numFmt w:val="decimal"/>
      <w:lvlText w:val="%1-%2"/>
      <w:lvlJc w:val="left"/>
      <w:pPr>
        <w:tabs>
          <w:tab w:val="num" w:pos="7200"/>
        </w:tabs>
        <w:ind w:left="7200" w:hanging="36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800"/>
        </w:tabs>
        <w:ind w:left="10800" w:hanging="3600"/>
      </w:pPr>
      <w:rPr>
        <w:rFonts w:hint="default"/>
      </w:rPr>
    </w:lvl>
    <w:lvl w:ilvl="3">
      <w:start w:val="1"/>
      <w:numFmt w:val="lowerLetter"/>
      <w:lvlText w:val="%1-%2.%3.%4"/>
      <w:lvlJc w:val="left"/>
      <w:pPr>
        <w:tabs>
          <w:tab w:val="num" w:pos="14400"/>
        </w:tabs>
        <w:ind w:left="14400" w:hanging="36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000"/>
        </w:tabs>
        <w:ind w:left="18000" w:hanging="36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0"/>
        </w:tabs>
        <w:ind w:left="21600" w:hanging="36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5200"/>
        </w:tabs>
        <w:ind w:left="25200" w:hanging="36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8800"/>
        </w:tabs>
        <w:ind w:left="28800" w:hanging="36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1680"/>
        </w:tabs>
        <w:ind w:left="32400" w:hanging="360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2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intFractionalCharacterWidth/>
  <w:mirrorMargins/>
  <w:bordersDoNotSurroundHeader/>
  <w:bordersDoNotSurroundFooter/>
  <w:proofState w:spelling="clean" w:grammar="clean"/>
  <w:defaultTabStop w:val="54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5719"/>
    <w:rsid w:val="00145EE1"/>
    <w:rsid w:val="00316B9D"/>
    <w:rsid w:val="00461A83"/>
    <w:rsid w:val="00565719"/>
    <w:rsid w:val="006A4148"/>
    <w:rsid w:val="00905248"/>
    <w:rsid w:val="009B5C54"/>
    <w:rsid w:val="00AC47BC"/>
    <w:rsid w:val="00BD2AEE"/>
    <w:rsid w:val="00C54B16"/>
    <w:rsid w:val="00C77EC6"/>
    <w:rsid w:val="00D25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"/>
    <w:qFormat/>
    <w:rsid w:val="00BD2AEE"/>
    <w:pPr>
      <w:spacing w:after="240"/>
      <w:jc w:val="both"/>
    </w:pPr>
    <w:rPr>
      <w:rFonts w:ascii="Times New Roman" w:hAnsi="Times New Roman"/>
      <w:sz w:val="24"/>
    </w:rPr>
  </w:style>
  <w:style w:type="paragraph" w:styleId="Heading1">
    <w:name w:val="heading 1"/>
    <w:aliases w:val="h1,1"/>
    <w:basedOn w:val="Normal"/>
    <w:next w:val="Normal"/>
    <w:qFormat/>
    <w:rsid w:val="00BD2AEE"/>
    <w:pPr>
      <w:keepNext/>
      <w:keepLines/>
      <w:numPr>
        <w:numId w:val="4"/>
      </w:numPr>
      <w:spacing w:before="2160"/>
      <w:jc w:val="center"/>
      <w:outlineLvl w:val="0"/>
    </w:pPr>
    <w:rPr>
      <w:b/>
      <w:smallCaps/>
      <w:sz w:val="36"/>
    </w:rPr>
  </w:style>
  <w:style w:type="paragraph" w:styleId="Heading2">
    <w:name w:val="heading 2"/>
    <w:aliases w:val="h2,2"/>
    <w:basedOn w:val="Normal"/>
    <w:next w:val="Normal"/>
    <w:qFormat/>
    <w:rsid w:val="00BD2AEE"/>
    <w:pPr>
      <w:keepNext/>
      <w:keepLines/>
      <w:numPr>
        <w:ilvl w:val="1"/>
        <w:numId w:val="5"/>
      </w:numPr>
      <w:spacing w:before="360"/>
      <w:jc w:val="left"/>
      <w:outlineLvl w:val="1"/>
    </w:pPr>
    <w:rPr>
      <w:b/>
      <w:smallCaps/>
      <w:sz w:val="28"/>
    </w:rPr>
  </w:style>
  <w:style w:type="paragraph" w:styleId="Heading3">
    <w:name w:val="heading 3"/>
    <w:aliases w:val="h3,3"/>
    <w:basedOn w:val="Heading2"/>
    <w:next w:val="Normal"/>
    <w:qFormat/>
    <w:rsid w:val="00BD2AEE"/>
    <w:pPr>
      <w:numPr>
        <w:ilvl w:val="2"/>
        <w:numId w:val="6"/>
      </w:numPr>
      <w:spacing w:before="240" w:after="120"/>
      <w:outlineLvl w:val="2"/>
    </w:pPr>
    <w:rPr>
      <w:smallCaps w:val="0"/>
      <w:sz w:val="24"/>
    </w:rPr>
  </w:style>
  <w:style w:type="paragraph" w:styleId="Heading4">
    <w:name w:val="heading 4"/>
    <w:aliases w:val="h4,4"/>
    <w:basedOn w:val="Heading3"/>
    <w:next w:val="Normal"/>
    <w:qFormat/>
    <w:rsid w:val="00BD2AEE"/>
    <w:pPr>
      <w:numPr>
        <w:ilvl w:val="3"/>
        <w:numId w:val="7"/>
      </w:numPr>
      <w:spacing w:before="120" w:after="60"/>
      <w:outlineLvl w:val="3"/>
    </w:pPr>
  </w:style>
  <w:style w:type="paragraph" w:styleId="Heading5">
    <w:name w:val="heading 5"/>
    <w:aliases w:val="h5,5"/>
    <w:basedOn w:val="Heading4"/>
    <w:next w:val="Normal"/>
    <w:qFormat/>
    <w:rsid w:val="00BD2AEE"/>
    <w:pPr>
      <w:numPr>
        <w:ilvl w:val="4"/>
        <w:numId w:val="8"/>
      </w:numPr>
      <w:outlineLvl w:val="4"/>
    </w:pPr>
  </w:style>
  <w:style w:type="paragraph" w:styleId="Heading6">
    <w:name w:val="heading 6"/>
    <w:aliases w:val="h6,6"/>
    <w:basedOn w:val="Heading5"/>
    <w:next w:val="Normal"/>
    <w:qFormat/>
    <w:rsid w:val="00BD2AEE"/>
    <w:pPr>
      <w:numPr>
        <w:ilvl w:val="5"/>
        <w:numId w:val="9"/>
      </w:numPr>
      <w:outlineLvl w:val="5"/>
    </w:pPr>
  </w:style>
  <w:style w:type="paragraph" w:styleId="Heading7">
    <w:name w:val="heading 7"/>
    <w:aliases w:val="h7,7"/>
    <w:basedOn w:val="Heading6"/>
    <w:next w:val="Normal"/>
    <w:qFormat/>
    <w:rsid w:val="00BD2AEE"/>
    <w:pPr>
      <w:numPr>
        <w:ilvl w:val="6"/>
        <w:numId w:val="10"/>
      </w:numPr>
      <w:outlineLvl w:val="6"/>
    </w:pPr>
    <w:rPr>
      <w:sz w:val="20"/>
    </w:rPr>
  </w:style>
  <w:style w:type="paragraph" w:styleId="Heading8">
    <w:name w:val="heading 8"/>
    <w:aliases w:val="h8,8"/>
    <w:basedOn w:val="Heading7"/>
    <w:next w:val="Normal"/>
    <w:qFormat/>
    <w:rsid w:val="00BD2AEE"/>
    <w:pPr>
      <w:numPr>
        <w:ilvl w:val="7"/>
        <w:numId w:val="11"/>
      </w:numPr>
      <w:tabs>
        <w:tab w:val="left" w:pos="3780"/>
      </w:tabs>
      <w:outlineLvl w:val="7"/>
    </w:pPr>
  </w:style>
  <w:style w:type="paragraph" w:styleId="Heading9">
    <w:name w:val="heading 9"/>
    <w:aliases w:val="h9,9"/>
    <w:basedOn w:val="Heading8"/>
    <w:next w:val="Normal"/>
    <w:qFormat/>
    <w:rsid w:val="00BD2AEE"/>
    <w:pPr>
      <w:numPr>
        <w:ilvl w:val="8"/>
        <w:numId w:val="12"/>
      </w:numPr>
      <w:tabs>
        <w:tab w:val="clear" w:pos="3780"/>
      </w:tabs>
      <w:spacing w:before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BD2AEE"/>
    <w:pPr>
      <w:shd w:val="clear" w:color="auto" w:fill="000080"/>
    </w:pPr>
    <w:rPr>
      <w:rFonts w:ascii="Geneva" w:hAnsi="Geneva"/>
      <w:sz w:val="20"/>
    </w:rPr>
  </w:style>
  <w:style w:type="paragraph" w:styleId="Footer">
    <w:name w:val="footer"/>
    <w:basedOn w:val="Normal"/>
    <w:semiHidden/>
    <w:rsid w:val="00BD2AEE"/>
    <w:pPr>
      <w:tabs>
        <w:tab w:val="center" w:pos="4320"/>
        <w:tab w:val="right" w:pos="8640"/>
      </w:tabs>
      <w:jc w:val="center"/>
    </w:pPr>
  </w:style>
  <w:style w:type="paragraph" w:styleId="Header">
    <w:name w:val="header"/>
    <w:basedOn w:val="Normal"/>
    <w:semiHidden/>
    <w:rsid w:val="00BD2A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D2AEE"/>
  </w:style>
  <w:style w:type="paragraph" w:customStyle="1" w:styleId="HeaderLine1">
    <w:name w:val="Header Line 1"/>
    <w:aliases w:val="hl1"/>
    <w:basedOn w:val="Header"/>
    <w:rsid w:val="00BD2AEE"/>
    <w:pPr>
      <w:spacing w:after="0"/>
    </w:pPr>
    <w:rPr>
      <w:b/>
      <w:smallCaps/>
    </w:rPr>
  </w:style>
  <w:style w:type="paragraph" w:customStyle="1" w:styleId="HeaderLine2">
    <w:name w:val="Header Line 2"/>
    <w:aliases w:val="hl2"/>
    <w:basedOn w:val="Header"/>
    <w:rsid w:val="00BD2AEE"/>
    <w:pPr>
      <w:pBdr>
        <w:bottom w:val="single" w:sz="12" w:space="1" w:color="auto"/>
      </w:pBdr>
    </w:pPr>
    <w:rPr>
      <w:b/>
      <w:smallCaps/>
    </w:rPr>
  </w:style>
  <w:style w:type="paragraph" w:customStyle="1" w:styleId="Box1">
    <w:name w:val="Box 1"/>
    <w:basedOn w:val="Normal"/>
    <w:rsid w:val="00BD2AEE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tabs>
        <w:tab w:val="left" w:pos="-1440"/>
        <w:tab w:val="left" w:pos="-720"/>
      </w:tabs>
      <w:suppressAutoHyphens/>
      <w:jc w:val="left"/>
    </w:pPr>
  </w:style>
  <w:style w:type="character" w:styleId="CommentReference">
    <w:name w:val="annotation reference"/>
    <w:basedOn w:val="DefaultParagraphFont"/>
    <w:semiHidden/>
    <w:rsid w:val="00BD2AEE"/>
    <w:rPr>
      <w:sz w:val="16"/>
    </w:rPr>
  </w:style>
  <w:style w:type="paragraph" w:styleId="CommentText">
    <w:name w:val="annotation text"/>
    <w:basedOn w:val="Normal"/>
    <w:semiHidden/>
    <w:rsid w:val="00BD2AEE"/>
    <w:rPr>
      <w:sz w:val="20"/>
    </w:rPr>
  </w:style>
  <w:style w:type="paragraph" w:customStyle="1" w:styleId="Normal2">
    <w:name w:val="Normal 2"/>
    <w:aliases w:val="n2"/>
    <w:basedOn w:val="Normal"/>
    <w:rsid w:val="00BD2AEE"/>
  </w:style>
  <w:style w:type="paragraph" w:customStyle="1" w:styleId="Encl1">
    <w:name w:val="Encl 1"/>
    <w:aliases w:val="e1"/>
    <w:basedOn w:val="Normal2"/>
    <w:rsid w:val="00BD2AEE"/>
    <w:pPr>
      <w:numPr>
        <w:numId w:val="1"/>
      </w:numPr>
      <w:spacing w:before="120" w:after="0"/>
      <w:jc w:val="left"/>
    </w:pPr>
    <w:rPr>
      <w:b/>
    </w:rPr>
  </w:style>
  <w:style w:type="paragraph" w:customStyle="1" w:styleId="Encl2">
    <w:name w:val="Encl 2"/>
    <w:aliases w:val="e2"/>
    <w:basedOn w:val="Normal2"/>
    <w:rsid w:val="00BD2AEE"/>
    <w:pPr>
      <w:numPr>
        <w:ilvl w:val="1"/>
        <w:numId w:val="2"/>
      </w:numPr>
      <w:spacing w:after="0"/>
      <w:jc w:val="left"/>
    </w:pPr>
  </w:style>
  <w:style w:type="paragraph" w:customStyle="1" w:styleId="Encl3">
    <w:name w:val="Encl 3"/>
    <w:aliases w:val="e3"/>
    <w:basedOn w:val="Encl2"/>
    <w:rsid w:val="00BD2AEE"/>
    <w:pPr>
      <w:numPr>
        <w:ilvl w:val="2"/>
        <w:numId w:val="3"/>
      </w:numPr>
      <w:tabs>
        <w:tab w:val="clear" w:pos="1620"/>
        <w:tab w:val="num" w:pos="360"/>
        <w:tab w:val="num" w:pos="1080"/>
      </w:tabs>
      <w:ind w:left="1080"/>
    </w:pPr>
  </w:style>
  <w:style w:type="character" w:styleId="EndnoteReference">
    <w:name w:val="endnote reference"/>
    <w:basedOn w:val="DefaultParagraphFont"/>
    <w:semiHidden/>
    <w:rsid w:val="00BD2AEE"/>
    <w:rPr>
      <w:sz w:val="18"/>
      <w:vertAlign w:val="superscript"/>
    </w:rPr>
  </w:style>
  <w:style w:type="paragraph" w:styleId="EndnoteText">
    <w:name w:val="endnote text"/>
    <w:basedOn w:val="Normal"/>
    <w:semiHidden/>
    <w:rsid w:val="00BD2AEE"/>
    <w:rPr>
      <w:sz w:val="20"/>
    </w:rPr>
  </w:style>
  <w:style w:type="character" w:styleId="FootnoteReference">
    <w:name w:val="footnote reference"/>
    <w:aliases w:val="fr"/>
    <w:basedOn w:val="DefaultParagraphFont"/>
    <w:semiHidden/>
    <w:rsid w:val="00BD2AEE"/>
    <w:rPr>
      <w:position w:val="6"/>
      <w:sz w:val="14"/>
    </w:rPr>
  </w:style>
  <w:style w:type="paragraph" w:customStyle="1" w:styleId="HeaderInfo">
    <w:name w:val="Header Info"/>
    <w:basedOn w:val="Normal"/>
    <w:rsid w:val="00BD2AEE"/>
    <w:pPr>
      <w:tabs>
        <w:tab w:val="left" w:pos="720"/>
        <w:tab w:val="left" w:pos="5760"/>
      </w:tabs>
    </w:pPr>
  </w:style>
  <w:style w:type="paragraph" w:customStyle="1" w:styleId="HeaderInfo0">
    <w:name w:val="HeaderInfo"/>
    <w:basedOn w:val="HeaderInfo"/>
    <w:rsid w:val="00BD2AEE"/>
    <w:pPr>
      <w:tabs>
        <w:tab w:val="clear" w:pos="5760"/>
        <w:tab w:val="left" w:pos="7776"/>
      </w:tabs>
    </w:pPr>
  </w:style>
  <w:style w:type="character" w:customStyle="1" w:styleId="HTMLMarkup">
    <w:name w:val="HTML Markup"/>
    <w:rsid w:val="00BD2AEE"/>
    <w:rPr>
      <w:vanish/>
      <w:color w:val="FF0000"/>
    </w:rPr>
  </w:style>
  <w:style w:type="character" w:styleId="Hyperlink">
    <w:name w:val="Hyperlink"/>
    <w:basedOn w:val="DefaultParagraphFont"/>
    <w:semiHidden/>
    <w:rsid w:val="00BD2AEE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BD2AEE"/>
    <w:pPr>
      <w:tabs>
        <w:tab w:val="right" w:leader="dot" w:pos="3960"/>
      </w:tabs>
      <w:spacing w:before="60"/>
      <w:ind w:left="245" w:right="720" w:hanging="245"/>
      <w:jc w:val="left"/>
    </w:pPr>
    <w:rPr>
      <w:noProof/>
      <w:sz w:val="20"/>
    </w:rPr>
  </w:style>
  <w:style w:type="paragraph" w:styleId="Index2">
    <w:name w:val="index 2"/>
    <w:basedOn w:val="Normal"/>
    <w:next w:val="Normal"/>
    <w:autoRedefine/>
    <w:semiHidden/>
    <w:rsid w:val="00BD2AEE"/>
    <w:pPr>
      <w:tabs>
        <w:tab w:val="right" w:leader="dot" w:pos="3950"/>
      </w:tabs>
      <w:ind w:left="490" w:hanging="245"/>
      <w:jc w:val="left"/>
    </w:pPr>
    <w:rPr>
      <w:noProof/>
      <w:sz w:val="20"/>
    </w:rPr>
  </w:style>
  <w:style w:type="paragraph" w:styleId="Index3">
    <w:name w:val="index 3"/>
    <w:basedOn w:val="Normal"/>
    <w:next w:val="Normal"/>
    <w:autoRedefine/>
    <w:semiHidden/>
    <w:rsid w:val="00BD2AEE"/>
    <w:pPr>
      <w:ind w:left="720" w:hanging="240"/>
      <w:jc w:val="left"/>
    </w:pPr>
    <w:rPr>
      <w:sz w:val="20"/>
    </w:rPr>
  </w:style>
  <w:style w:type="paragraph" w:styleId="Index4">
    <w:name w:val="index 4"/>
    <w:basedOn w:val="Normal"/>
    <w:next w:val="Normal"/>
    <w:autoRedefine/>
    <w:semiHidden/>
    <w:rsid w:val="00BD2AEE"/>
    <w:pPr>
      <w:ind w:left="960" w:hanging="240"/>
      <w:jc w:val="left"/>
    </w:pPr>
    <w:rPr>
      <w:sz w:val="20"/>
    </w:rPr>
  </w:style>
  <w:style w:type="paragraph" w:styleId="Index5">
    <w:name w:val="index 5"/>
    <w:basedOn w:val="Normal"/>
    <w:next w:val="Normal"/>
    <w:autoRedefine/>
    <w:semiHidden/>
    <w:rsid w:val="00BD2AEE"/>
    <w:pPr>
      <w:ind w:left="1200" w:hanging="240"/>
      <w:jc w:val="left"/>
    </w:pPr>
    <w:rPr>
      <w:sz w:val="20"/>
    </w:rPr>
  </w:style>
  <w:style w:type="paragraph" w:styleId="Index6">
    <w:name w:val="index 6"/>
    <w:basedOn w:val="Normal"/>
    <w:next w:val="Normal"/>
    <w:autoRedefine/>
    <w:semiHidden/>
    <w:rsid w:val="00BD2AEE"/>
    <w:pPr>
      <w:ind w:left="1440" w:hanging="240"/>
      <w:jc w:val="left"/>
    </w:pPr>
    <w:rPr>
      <w:sz w:val="20"/>
    </w:rPr>
  </w:style>
  <w:style w:type="paragraph" w:styleId="Index7">
    <w:name w:val="index 7"/>
    <w:basedOn w:val="Normal"/>
    <w:next w:val="Normal"/>
    <w:autoRedefine/>
    <w:semiHidden/>
    <w:rsid w:val="00BD2AEE"/>
    <w:pPr>
      <w:ind w:left="1680" w:hanging="240"/>
      <w:jc w:val="left"/>
    </w:pPr>
    <w:rPr>
      <w:sz w:val="20"/>
    </w:rPr>
  </w:style>
  <w:style w:type="paragraph" w:styleId="Index8">
    <w:name w:val="index 8"/>
    <w:basedOn w:val="Normal"/>
    <w:next w:val="Normal"/>
    <w:autoRedefine/>
    <w:semiHidden/>
    <w:rsid w:val="00BD2AEE"/>
    <w:pPr>
      <w:ind w:left="1920" w:hanging="240"/>
      <w:jc w:val="left"/>
    </w:pPr>
    <w:rPr>
      <w:sz w:val="20"/>
    </w:rPr>
  </w:style>
  <w:style w:type="paragraph" w:styleId="Index9">
    <w:name w:val="index 9"/>
    <w:basedOn w:val="Normal"/>
    <w:next w:val="Normal"/>
    <w:autoRedefine/>
    <w:semiHidden/>
    <w:rsid w:val="00BD2AEE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BD2AEE"/>
    <w:pPr>
      <w:keepNext/>
      <w:tabs>
        <w:tab w:val="right" w:leader="dot" w:pos="3950"/>
      </w:tabs>
      <w:spacing w:after="120"/>
      <w:jc w:val="center"/>
    </w:pPr>
    <w:rPr>
      <w:b/>
      <w:i/>
      <w:noProof/>
      <w:sz w:val="20"/>
    </w:rPr>
  </w:style>
  <w:style w:type="paragraph" w:customStyle="1" w:styleId="List1">
    <w:name w:val="List 1"/>
    <w:aliases w:val="l1"/>
    <w:basedOn w:val="Normal"/>
    <w:rsid w:val="00BD2AEE"/>
    <w:pPr>
      <w:keepNext/>
      <w:keepLines/>
      <w:jc w:val="center"/>
    </w:pPr>
  </w:style>
  <w:style w:type="paragraph" w:styleId="List2">
    <w:name w:val="List 2"/>
    <w:aliases w:val="l2"/>
    <w:basedOn w:val="Normal"/>
    <w:semiHidden/>
    <w:rsid w:val="00BD2AEE"/>
    <w:pPr>
      <w:keepNext/>
      <w:keepLines/>
      <w:spacing w:after="120"/>
      <w:ind w:left="547" w:hanging="547"/>
    </w:pPr>
  </w:style>
  <w:style w:type="paragraph" w:styleId="List3">
    <w:name w:val="List 3"/>
    <w:aliases w:val="l3"/>
    <w:basedOn w:val="Normal"/>
    <w:semiHidden/>
    <w:rsid w:val="00BD2AEE"/>
    <w:pPr>
      <w:keepLines/>
      <w:spacing w:after="120"/>
      <w:ind w:left="1094" w:hanging="547"/>
    </w:pPr>
  </w:style>
  <w:style w:type="paragraph" w:styleId="List4">
    <w:name w:val="List 4"/>
    <w:aliases w:val="l4"/>
    <w:basedOn w:val="List3"/>
    <w:semiHidden/>
    <w:rsid w:val="00BD2AEE"/>
    <w:pPr>
      <w:ind w:left="1627"/>
    </w:pPr>
  </w:style>
  <w:style w:type="paragraph" w:styleId="List5">
    <w:name w:val="List 5"/>
    <w:aliases w:val="l5"/>
    <w:basedOn w:val="List4"/>
    <w:semiHidden/>
    <w:rsid w:val="00BD2AEE"/>
    <w:pPr>
      <w:ind w:left="2174"/>
    </w:pPr>
  </w:style>
  <w:style w:type="paragraph" w:customStyle="1" w:styleId="List6">
    <w:name w:val="List 6"/>
    <w:aliases w:val="l6"/>
    <w:basedOn w:val="List5"/>
    <w:rsid w:val="00BD2AEE"/>
    <w:pPr>
      <w:ind w:left="2707"/>
    </w:pPr>
  </w:style>
  <w:style w:type="paragraph" w:customStyle="1" w:styleId="List7">
    <w:name w:val="List 7"/>
    <w:aliases w:val="l7"/>
    <w:basedOn w:val="List6"/>
    <w:rsid w:val="00BD2AEE"/>
    <w:pPr>
      <w:ind w:left="3254"/>
    </w:pPr>
  </w:style>
  <w:style w:type="paragraph" w:customStyle="1" w:styleId="List8">
    <w:name w:val="List 8"/>
    <w:aliases w:val="l8"/>
    <w:basedOn w:val="List7"/>
    <w:rsid w:val="00BD2AEE"/>
    <w:pPr>
      <w:ind w:left="3787"/>
    </w:pPr>
  </w:style>
  <w:style w:type="paragraph" w:customStyle="1" w:styleId="List9">
    <w:name w:val="List 9"/>
    <w:aliases w:val="l9"/>
    <w:basedOn w:val="Normal"/>
    <w:rsid w:val="00BD2AEE"/>
    <w:pPr>
      <w:numPr>
        <w:ilvl w:val="8"/>
        <w:numId w:val="13"/>
      </w:numPr>
    </w:pPr>
  </w:style>
  <w:style w:type="paragraph" w:customStyle="1" w:styleId="Normal1">
    <w:name w:val="Normal 1"/>
    <w:aliases w:val="n1"/>
    <w:basedOn w:val="Normal"/>
    <w:rsid w:val="00BD2AEE"/>
    <w:pPr>
      <w:jc w:val="center"/>
    </w:pPr>
  </w:style>
  <w:style w:type="paragraph" w:customStyle="1" w:styleId="Normal3">
    <w:name w:val="Normal 3"/>
    <w:aliases w:val="n3"/>
    <w:basedOn w:val="Normal2"/>
    <w:rsid w:val="00BD2AEE"/>
    <w:pPr>
      <w:ind w:firstLine="540"/>
    </w:pPr>
  </w:style>
  <w:style w:type="paragraph" w:customStyle="1" w:styleId="Normal4">
    <w:name w:val="Normal 4"/>
    <w:aliases w:val="n4"/>
    <w:basedOn w:val="Normal3"/>
    <w:rsid w:val="00BD2AEE"/>
    <w:pPr>
      <w:ind w:firstLine="1080"/>
    </w:pPr>
  </w:style>
  <w:style w:type="paragraph" w:customStyle="1" w:styleId="Normal5">
    <w:name w:val="Normal 5"/>
    <w:aliases w:val="n5"/>
    <w:basedOn w:val="Normal4"/>
    <w:rsid w:val="00BD2AEE"/>
    <w:pPr>
      <w:ind w:firstLine="1627"/>
    </w:pPr>
  </w:style>
  <w:style w:type="paragraph" w:customStyle="1" w:styleId="Normal6">
    <w:name w:val="Normal 6"/>
    <w:aliases w:val="n6"/>
    <w:basedOn w:val="Normal5"/>
    <w:rsid w:val="00BD2AEE"/>
    <w:pPr>
      <w:ind w:firstLine="2160"/>
    </w:pPr>
  </w:style>
  <w:style w:type="paragraph" w:customStyle="1" w:styleId="Normal7">
    <w:name w:val="Normal 7"/>
    <w:aliases w:val="n7"/>
    <w:basedOn w:val="Normal6"/>
    <w:rsid w:val="00BD2AEE"/>
    <w:pPr>
      <w:ind w:firstLine="2707"/>
    </w:pPr>
  </w:style>
  <w:style w:type="paragraph" w:customStyle="1" w:styleId="Normal8">
    <w:name w:val="Normal 8"/>
    <w:aliases w:val="n8"/>
    <w:basedOn w:val="Normal7"/>
    <w:rsid w:val="00BD2AEE"/>
    <w:pPr>
      <w:ind w:firstLine="3240"/>
    </w:pPr>
  </w:style>
  <w:style w:type="paragraph" w:styleId="NormalIndent">
    <w:name w:val="Normal Indent"/>
    <w:aliases w:val="ni"/>
    <w:basedOn w:val="Normal"/>
    <w:semiHidden/>
    <w:rsid w:val="00BD2AEE"/>
    <w:pPr>
      <w:ind w:left="1080" w:right="540"/>
    </w:pPr>
  </w:style>
  <w:style w:type="paragraph" w:customStyle="1" w:styleId="Outline1">
    <w:name w:val="Outline 1"/>
    <w:aliases w:val="o1"/>
    <w:basedOn w:val="Normal"/>
    <w:next w:val="Normal"/>
    <w:rsid w:val="00BD2AEE"/>
    <w:pPr>
      <w:numPr>
        <w:numId w:val="14"/>
      </w:numPr>
      <w:spacing w:before="240"/>
      <w:jc w:val="center"/>
      <w:outlineLvl w:val="0"/>
    </w:pPr>
    <w:rPr>
      <w:b/>
    </w:rPr>
  </w:style>
  <w:style w:type="paragraph" w:customStyle="1" w:styleId="Outline2">
    <w:name w:val="Outline 2"/>
    <w:aliases w:val="o2"/>
    <w:basedOn w:val="Outline1"/>
    <w:next w:val="Normal"/>
    <w:rsid w:val="00BD2AEE"/>
    <w:pPr>
      <w:numPr>
        <w:ilvl w:val="1"/>
        <w:numId w:val="15"/>
      </w:numPr>
      <w:spacing w:before="0"/>
      <w:jc w:val="both"/>
      <w:outlineLvl w:val="1"/>
    </w:pPr>
  </w:style>
  <w:style w:type="paragraph" w:customStyle="1" w:styleId="Outline3">
    <w:name w:val="Outline 3"/>
    <w:aliases w:val="o3"/>
    <w:basedOn w:val="Outline2"/>
    <w:rsid w:val="00BD2AEE"/>
    <w:pPr>
      <w:numPr>
        <w:ilvl w:val="2"/>
        <w:numId w:val="16"/>
      </w:numPr>
      <w:tabs>
        <w:tab w:val="left" w:pos="1620"/>
      </w:tabs>
      <w:spacing w:before="120"/>
      <w:outlineLvl w:val="2"/>
    </w:pPr>
  </w:style>
  <w:style w:type="paragraph" w:customStyle="1" w:styleId="Outline4">
    <w:name w:val="Outline 4"/>
    <w:aliases w:val="o4"/>
    <w:basedOn w:val="Outline3"/>
    <w:rsid w:val="00BD2AEE"/>
    <w:pPr>
      <w:numPr>
        <w:ilvl w:val="3"/>
        <w:numId w:val="17"/>
      </w:numPr>
      <w:tabs>
        <w:tab w:val="left" w:pos="2160"/>
      </w:tabs>
      <w:outlineLvl w:val="3"/>
    </w:pPr>
  </w:style>
  <w:style w:type="paragraph" w:customStyle="1" w:styleId="Outline5">
    <w:name w:val="Outline 5"/>
    <w:aliases w:val="o5"/>
    <w:basedOn w:val="Outline4"/>
    <w:rsid w:val="00BD2AEE"/>
    <w:pPr>
      <w:numPr>
        <w:ilvl w:val="4"/>
        <w:numId w:val="18"/>
      </w:numPr>
      <w:tabs>
        <w:tab w:val="left" w:pos="2700"/>
      </w:tabs>
      <w:spacing w:before="60"/>
      <w:outlineLvl w:val="5"/>
    </w:pPr>
  </w:style>
  <w:style w:type="paragraph" w:customStyle="1" w:styleId="Outline6">
    <w:name w:val="Outline 6"/>
    <w:aliases w:val="o6"/>
    <w:basedOn w:val="Outline5"/>
    <w:rsid w:val="00BD2AEE"/>
    <w:pPr>
      <w:numPr>
        <w:ilvl w:val="5"/>
        <w:numId w:val="19"/>
      </w:numPr>
      <w:tabs>
        <w:tab w:val="left" w:pos="3240"/>
      </w:tabs>
    </w:pPr>
  </w:style>
  <w:style w:type="paragraph" w:customStyle="1" w:styleId="Outline7">
    <w:name w:val="Outline 7"/>
    <w:aliases w:val="o7"/>
    <w:basedOn w:val="Outline6"/>
    <w:rsid w:val="00BD2AEE"/>
    <w:pPr>
      <w:numPr>
        <w:ilvl w:val="6"/>
        <w:numId w:val="20"/>
      </w:numPr>
      <w:tabs>
        <w:tab w:val="clear" w:pos="3240"/>
        <w:tab w:val="left" w:pos="3780"/>
      </w:tabs>
      <w:outlineLvl w:val="6"/>
    </w:pPr>
  </w:style>
  <w:style w:type="paragraph" w:customStyle="1" w:styleId="Outline8">
    <w:name w:val="Outline 8"/>
    <w:aliases w:val="o8"/>
    <w:basedOn w:val="Outline7"/>
    <w:rsid w:val="00BD2AEE"/>
    <w:pPr>
      <w:numPr>
        <w:ilvl w:val="7"/>
        <w:numId w:val="21"/>
      </w:numPr>
      <w:tabs>
        <w:tab w:val="clear" w:pos="3780"/>
        <w:tab w:val="left" w:pos="4320"/>
      </w:tabs>
      <w:outlineLvl w:val="7"/>
    </w:pPr>
  </w:style>
  <w:style w:type="paragraph" w:customStyle="1" w:styleId="OutlineBody">
    <w:name w:val="Outline Body"/>
    <w:basedOn w:val="Normal"/>
    <w:rsid w:val="00BD2AEE"/>
    <w:pPr>
      <w:tabs>
        <w:tab w:val="left" w:pos="900"/>
        <w:tab w:val="left" w:pos="5760"/>
      </w:tabs>
      <w:ind w:left="360" w:hanging="360"/>
    </w:pPr>
  </w:style>
  <w:style w:type="paragraph" w:customStyle="1" w:styleId="Ref1">
    <w:name w:val="Ref 1"/>
    <w:aliases w:val="r1"/>
    <w:basedOn w:val="Normal"/>
    <w:rsid w:val="00BD2AEE"/>
    <w:pPr>
      <w:keepNext/>
      <w:keepLines/>
      <w:jc w:val="left"/>
    </w:pPr>
    <w:rPr>
      <w:i/>
    </w:rPr>
  </w:style>
  <w:style w:type="paragraph" w:customStyle="1" w:styleId="Ref2">
    <w:name w:val="Ref 2"/>
    <w:aliases w:val="r2"/>
    <w:basedOn w:val="Ref1"/>
    <w:rsid w:val="00BD2AEE"/>
    <w:pPr>
      <w:ind w:left="540"/>
    </w:pPr>
  </w:style>
  <w:style w:type="paragraph" w:customStyle="1" w:styleId="Ref3">
    <w:name w:val="Ref 3"/>
    <w:aliases w:val="r3"/>
    <w:basedOn w:val="Ref2"/>
    <w:rsid w:val="00BD2AEE"/>
    <w:pPr>
      <w:ind w:left="1080"/>
    </w:pPr>
  </w:style>
  <w:style w:type="paragraph" w:customStyle="1" w:styleId="Ref4">
    <w:name w:val="Ref 4"/>
    <w:aliases w:val="r4"/>
    <w:basedOn w:val="Ref3"/>
    <w:rsid w:val="00BD2AEE"/>
    <w:pPr>
      <w:ind w:left="1620"/>
    </w:pPr>
  </w:style>
  <w:style w:type="paragraph" w:customStyle="1" w:styleId="Ref5">
    <w:name w:val="Ref 5"/>
    <w:aliases w:val="r5"/>
    <w:basedOn w:val="Ref4"/>
    <w:rsid w:val="00BD2AEE"/>
    <w:pPr>
      <w:ind w:left="2160"/>
    </w:pPr>
  </w:style>
  <w:style w:type="paragraph" w:customStyle="1" w:styleId="Ref6">
    <w:name w:val="Ref 6"/>
    <w:aliases w:val="r6"/>
    <w:basedOn w:val="Ref5"/>
    <w:rsid w:val="00BD2AEE"/>
    <w:pPr>
      <w:ind w:left="2700"/>
    </w:pPr>
  </w:style>
  <w:style w:type="paragraph" w:customStyle="1" w:styleId="TableofContents">
    <w:name w:val="TableofContents"/>
    <w:aliases w:val="TOC"/>
    <w:basedOn w:val="Heading1"/>
    <w:rsid w:val="00BD2AEE"/>
    <w:pPr>
      <w:numPr>
        <w:numId w:val="22"/>
      </w:numPr>
      <w:tabs>
        <w:tab w:val="left" w:pos="1080"/>
      </w:tabs>
    </w:pPr>
  </w:style>
  <w:style w:type="paragraph" w:styleId="TOC1">
    <w:name w:val="toc 1"/>
    <w:basedOn w:val="Normal"/>
    <w:next w:val="Normal"/>
    <w:autoRedefine/>
    <w:semiHidden/>
    <w:rsid w:val="00BD2AEE"/>
    <w:pPr>
      <w:keepNext/>
      <w:keepLines/>
      <w:tabs>
        <w:tab w:val="left" w:pos="360"/>
        <w:tab w:val="right" w:leader="dot" w:pos="8640"/>
      </w:tabs>
      <w:spacing w:before="360" w:after="0"/>
      <w:ind w:left="360" w:right="1080" w:hanging="360"/>
      <w:jc w:val="left"/>
    </w:pPr>
    <w:rPr>
      <w:rFonts w:ascii="Times" w:hAnsi="Times"/>
      <w:b/>
      <w:smallCaps/>
      <w:noProof/>
      <w:sz w:val="28"/>
    </w:rPr>
  </w:style>
  <w:style w:type="paragraph" w:styleId="TOC2">
    <w:name w:val="toc 2"/>
    <w:basedOn w:val="TOC1"/>
    <w:next w:val="Normal"/>
    <w:autoRedefine/>
    <w:semiHidden/>
    <w:rsid w:val="00BD2AEE"/>
    <w:pPr>
      <w:tabs>
        <w:tab w:val="clear" w:pos="360"/>
        <w:tab w:val="left" w:pos="1080"/>
      </w:tabs>
      <w:spacing w:before="120"/>
      <w:ind w:left="1080" w:hanging="720"/>
    </w:pPr>
    <w:rPr>
      <w:smallCaps w:val="0"/>
      <w:sz w:val="24"/>
    </w:rPr>
  </w:style>
  <w:style w:type="paragraph" w:styleId="TOC3">
    <w:name w:val="toc 3"/>
    <w:basedOn w:val="TOC2"/>
    <w:next w:val="Normal"/>
    <w:autoRedefine/>
    <w:semiHidden/>
    <w:rsid w:val="00BD2AEE"/>
    <w:pPr>
      <w:tabs>
        <w:tab w:val="clear" w:pos="1080"/>
        <w:tab w:val="left" w:pos="1980"/>
      </w:tabs>
      <w:spacing w:before="60"/>
      <w:ind w:left="1987" w:hanging="907"/>
    </w:pPr>
    <w:rPr>
      <w:b w:val="0"/>
    </w:rPr>
  </w:style>
  <w:style w:type="paragraph" w:styleId="TOC4">
    <w:name w:val="toc 4"/>
    <w:basedOn w:val="TOC3"/>
    <w:next w:val="Normal"/>
    <w:autoRedefine/>
    <w:semiHidden/>
    <w:rsid w:val="00BD2AEE"/>
    <w:pPr>
      <w:keepNext w:val="0"/>
      <w:tabs>
        <w:tab w:val="clear" w:pos="1980"/>
        <w:tab w:val="left" w:pos="1987"/>
        <w:tab w:val="left" w:pos="3060"/>
      </w:tabs>
      <w:spacing w:before="0"/>
      <w:ind w:left="3067" w:hanging="1080"/>
    </w:pPr>
  </w:style>
  <w:style w:type="paragraph" w:styleId="TOC5">
    <w:name w:val="toc 5"/>
    <w:basedOn w:val="TOC4"/>
    <w:next w:val="Normal"/>
    <w:autoRedefine/>
    <w:semiHidden/>
    <w:rsid w:val="00BD2AEE"/>
    <w:pPr>
      <w:tabs>
        <w:tab w:val="left" w:pos="2880"/>
      </w:tabs>
      <w:ind w:left="2880"/>
    </w:pPr>
    <w:rPr>
      <w:b/>
      <w:sz w:val="20"/>
    </w:rPr>
  </w:style>
  <w:style w:type="paragraph" w:styleId="TOC6">
    <w:name w:val="toc 6"/>
    <w:basedOn w:val="TOC5"/>
    <w:next w:val="Normal"/>
    <w:autoRedefine/>
    <w:semiHidden/>
    <w:rsid w:val="00BD2AEE"/>
    <w:pPr>
      <w:tabs>
        <w:tab w:val="clear" w:pos="2880"/>
        <w:tab w:val="left" w:pos="3420"/>
      </w:tabs>
      <w:ind w:left="3420" w:hanging="540"/>
    </w:pPr>
    <w:rPr>
      <w:b w:val="0"/>
    </w:rPr>
  </w:style>
  <w:style w:type="paragraph" w:styleId="TOC7">
    <w:name w:val="toc 7"/>
    <w:basedOn w:val="TOC6"/>
    <w:next w:val="Normal"/>
    <w:autoRedefine/>
    <w:semiHidden/>
    <w:rsid w:val="00BD2AEE"/>
    <w:pPr>
      <w:tabs>
        <w:tab w:val="clear" w:pos="3420"/>
        <w:tab w:val="left" w:pos="3960"/>
      </w:tabs>
      <w:ind w:left="3960"/>
    </w:pPr>
    <w:rPr>
      <w:b/>
      <w:sz w:val="18"/>
    </w:rPr>
  </w:style>
  <w:style w:type="paragraph" w:styleId="TOC8">
    <w:name w:val="toc 8"/>
    <w:basedOn w:val="TOC7"/>
    <w:next w:val="Normal"/>
    <w:autoRedefine/>
    <w:semiHidden/>
    <w:rsid w:val="00BD2AEE"/>
    <w:pPr>
      <w:ind w:left="4500"/>
    </w:pPr>
    <w:rPr>
      <w:b w:val="0"/>
    </w:rPr>
  </w:style>
  <w:style w:type="paragraph" w:styleId="TOC9">
    <w:name w:val="toc 9"/>
    <w:basedOn w:val="Normal"/>
    <w:next w:val="Normal"/>
    <w:autoRedefine/>
    <w:semiHidden/>
    <w:rsid w:val="00BD2AEE"/>
    <w:pPr>
      <w:tabs>
        <w:tab w:val="left" w:pos="5040"/>
        <w:tab w:val="right" w:leader="dot" w:pos="8640"/>
      </w:tabs>
      <w:ind w:left="5040" w:right="1080" w:hanging="540"/>
      <w:jc w:val="left"/>
    </w:pPr>
    <w:rPr>
      <w:sz w:val="16"/>
    </w:rPr>
  </w:style>
  <w:style w:type="paragraph" w:customStyle="1" w:styleId="TOCHead">
    <w:name w:val="TOC Head"/>
    <w:aliases w:val="toch"/>
    <w:basedOn w:val="Normal"/>
    <w:rsid w:val="00BD2AEE"/>
    <w:pPr>
      <w:tabs>
        <w:tab w:val="right" w:pos="8640"/>
      </w:tabs>
    </w:pPr>
    <w:rPr>
      <w:b/>
      <w:u w:val="words"/>
    </w:rPr>
  </w:style>
  <w:style w:type="paragraph" w:customStyle="1" w:styleId="FooterEncl">
    <w:name w:val="Footer Encl"/>
    <w:aliases w:val="fe"/>
    <w:basedOn w:val="Normal"/>
    <w:rsid w:val="00BD2AEE"/>
    <w:pPr>
      <w:pBdr>
        <w:top w:val="single" w:sz="12" w:space="1" w:color="auto"/>
      </w:pBdr>
      <w:tabs>
        <w:tab w:val="center" w:pos="4320"/>
        <w:tab w:val="right" w:pos="8640"/>
      </w:tabs>
      <w:spacing w:before="240" w:after="0"/>
      <w:jc w:val="left"/>
    </w:pPr>
    <w:rPr>
      <w:b/>
      <w:smallCaps/>
    </w:rPr>
  </w:style>
  <w:style w:type="paragraph" w:customStyle="1" w:styleId="HeaderEncl">
    <w:name w:val="Header Encl"/>
    <w:aliases w:val="he"/>
    <w:basedOn w:val="Normal"/>
    <w:rsid w:val="00BD2AEE"/>
    <w:pPr>
      <w:pBdr>
        <w:bottom w:val="single" w:sz="12" w:space="1" w:color="auto"/>
      </w:pBdr>
      <w:tabs>
        <w:tab w:val="center" w:pos="4320"/>
        <w:tab w:val="right" w:pos="8640"/>
      </w:tabs>
      <w:jc w:val="left"/>
    </w:pPr>
    <w:rPr>
      <w:b/>
      <w:smallCap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Article 31(b), UCMJ, and Miranda/Tempia</vt:lpstr>
    </vt:vector>
  </TitlesOfParts>
  <Company>Department of Defense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Article 31(b), UCMJ, and Miranda/Tempia</dc:title>
  <dc:creator>CReilly</dc:creator>
  <cp:lastModifiedBy>tzohley</cp:lastModifiedBy>
  <cp:revision>2</cp:revision>
  <cp:lastPrinted>2000-07-28T17:37:00Z</cp:lastPrinted>
  <dcterms:created xsi:type="dcterms:W3CDTF">2017-06-08T21:41:00Z</dcterms:created>
  <dcterms:modified xsi:type="dcterms:W3CDTF">2017-06-08T21:41:00Z</dcterms:modified>
</cp:coreProperties>
</file>